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643"/>
        <w:jc w:val="both"/>
        <w:rPr>
          <w:b/>
          <w:color w:val="FF0000"/>
          <w:sz w:val="32"/>
          <w:szCs w:val="32"/>
          <w:lang w:val="en-US"/>
        </w:rPr>
      </w:pPr>
    </w:p>
    <w:p>
      <w:pPr>
        <w:keepNext w:val="0"/>
        <w:keepLines w:val="0"/>
        <w:widowControl w:val="0"/>
        <w:suppressLineNumbers w:val="0"/>
        <w:spacing w:before="0" w:beforeAutospacing="0" w:after="0" w:afterAutospacing="0"/>
        <w:ind w:left="0" w:right="0"/>
        <w:jc w:val="both"/>
        <w:rPr>
          <w:b/>
          <w:color w:val="FF0000"/>
          <w:sz w:val="32"/>
          <w:szCs w:val="32"/>
          <w:lang w:val="en-US"/>
        </w:rPr>
      </w:pPr>
    </w:p>
    <w:p>
      <w:pPr>
        <w:keepNext w:val="0"/>
        <w:keepLines w:val="0"/>
        <w:widowControl w:val="0"/>
        <w:suppressLineNumbers w:val="0"/>
        <w:spacing w:before="0" w:beforeAutospacing="0" w:after="0" w:afterAutospacing="0"/>
        <w:ind w:left="0" w:right="0"/>
        <w:jc w:val="both"/>
        <w:rPr>
          <w:b/>
          <w:color w:val="FF0000"/>
          <w:sz w:val="32"/>
          <w:szCs w:val="32"/>
          <w:lang w:val="en-US"/>
        </w:rPr>
      </w:pPr>
    </w:p>
    <w:p>
      <w:pPr>
        <w:keepNext w:val="0"/>
        <w:keepLines w:val="0"/>
        <w:widowControl w:val="0"/>
        <w:suppressLineNumbers w:val="0"/>
        <w:spacing w:before="0" w:beforeAutospacing="0" w:after="0" w:afterAutospacing="0"/>
        <w:ind w:left="0" w:right="0"/>
        <w:jc w:val="both"/>
        <w:rPr>
          <w:b/>
          <w:color w:val="FF0000"/>
          <w:sz w:val="32"/>
          <w:szCs w:val="32"/>
          <w:lang w:val="en-US"/>
        </w:rPr>
      </w:pPr>
    </w:p>
    <w:p>
      <w:pPr>
        <w:keepNext w:val="0"/>
        <w:keepLines w:val="0"/>
        <w:widowControl w:val="0"/>
        <w:suppressLineNumbers w:val="0"/>
        <w:spacing w:before="0" w:beforeAutospacing="0" w:after="0" w:afterAutospacing="0"/>
        <w:ind w:left="0" w:right="0"/>
        <w:jc w:val="center"/>
        <w:rPr>
          <w:b/>
          <w:bCs w:val="0"/>
          <w:color w:val="FF0000"/>
          <w:w w:val="50"/>
          <w:sz w:val="126"/>
          <w:szCs w:val="84"/>
          <w:lang w:val="en-US"/>
        </w:rPr>
      </w:pPr>
      <w:r>
        <w:rPr>
          <w:rFonts w:hint="eastAsia" w:ascii="Times New Roman" w:hAnsi="Times New Roman" w:eastAsia="宋体" w:cs="宋体"/>
          <w:b/>
          <w:color w:val="FF0000"/>
          <w:w w:val="50"/>
          <w:kern w:val="2"/>
          <w:sz w:val="126"/>
          <w:szCs w:val="84"/>
          <w:lang w:val="en-US" w:eastAsia="zh-CN" w:bidi="ar"/>
        </w:rPr>
        <w:t>武汉市社会科学联合会文件</w:t>
      </w:r>
    </w:p>
    <w:p>
      <w:pPr>
        <w:keepNext w:val="0"/>
        <w:keepLines w:val="0"/>
        <w:widowControl w:val="0"/>
        <w:suppressLineNumbers w:val="0"/>
        <w:spacing w:before="0" w:beforeAutospacing="0" w:after="0" w:afterAutospacing="0"/>
        <w:ind w:left="0" w:right="0"/>
        <w:jc w:val="both"/>
        <w:rPr>
          <w:b/>
          <w:color w:val="FF000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32"/>
          <w:szCs w:val="32"/>
          <w:lang w:val="en-US"/>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333333"/>
          <w:sz w:val="32"/>
          <w:szCs w:val="32"/>
          <w:shd w:val="clear" w:fill="FFFFFF"/>
          <w:lang w:val="en-US"/>
        </w:rPr>
      </w:pPr>
      <w:r>
        <w:rPr>
          <w:rFonts w:hint="eastAsia" w:ascii="仿宋" w:hAnsi="仿宋" w:eastAsia="仿宋" w:cs="仿宋"/>
          <w:color w:val="000000"/>
          <w:kern w:val="2"/>
          <w:sz w:val="32"/>
          <w:szCs w:val="32"/>
          <w:lang w:val="en-US" w:eastAsia="zh-CN" w:bidi="ar"/>
        </w:rPr>
        <w:t>武社科联通</w:t>
      </w:r>
      <w:r>
        <w:rPr>
          <w:rFonts w:hint="eastAsia" w:ascii="仿宋" w:hAnsi="仿宋" w:eastAsia="仿宋" w:cs="仿宋"/>
          <w:color w:val="333333"/>
          <w:kern w:val="2"/>
          <w:sz w:val="32"/>
          <w:szCs w:val="32"/>
          <w:shd w:val="clear" w:fill="FFFFFF"/>
          <w:lang w:val="en-US" w:eastAsia="zh-CN" w:bidi="ar"/>
        </w:rPr>
        <w:t>〔2019〕1号</w:t>
      </w:r>
    </w:p>
    <w:p>
      <w:pPr>
        <w:keepNext w:val="0"/>
        <w:keepLines w:val="0"/>
        <w:widowControl w:val="0"/>
        <w:suppressLineNumbers w:val="0"/>
        <w:spacing w:before="0" w:beforeAutospacing="0" w:after="0" w:afterAutospacing="0"/>
        <w:ind w:left="0" w:right="0"/>
        <w:jc w:val="center"/>
        <w:rPr>
          <w:rFonts w:hint="eastAsia" w:ascii="宋体" w:hAnsi="宋体" w:eastAsia="宋体" w:cs="宋体"/>
          <w:color w:val="333333"/>
          <w:sz w:val="32"/>
          <w:szCs w:val="32"/>
          <w:shd w:val="clear" w:fill="FFFFFF"/>
          <w:lang w:val="en-US"/>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8522" w:type="dxa"/>
            <w:tcBorders>
              <w:top w:val="single" w:color="FF0000" w:sz="18" w:space="0"/>
              <w:left w:val="nil"/>
              <w:bottom w:val="nil"/>
              <w:right w:val="nil"/>
            </w:tcBorders>
            <w:shd w:val="clear" w:color="auto" w:fill="FFFFFF"/>
            <w:vAlign w:val="top"/>
          </w:tcPr>
          <w:p>
            <w:pPr>
              <w:keepNext w:val="0"/>
              <w:keepLines w:val="0"/>
              <w:widowControl w:val="0"/>
              <w:suppressLineNumbers w:val="0"/>
              <w:spacing w:before="0" w:beforeAutospacing="0" w:after="0" w:afterAutospacing="0"/>
              <w:ind w:left="0" w:right="0" w:firstLine="640" w:firstLineChars="200"/>
              <w:jc w:val="left"/>
              <w:rPr>
                <w:rFonts w:hint="eastAsia" w:ascii="宋体" w:hAnsi="宋体" w:eastAsia="宋体" w:cs="宋体"/>
                <w:color w:val="333333"/>
                <w:kern w:val="2"/>
                <w:sz w:val="32"/>
                <w:szCs w:val="32"/>
                <w:u w:val="thick" w:color="FF0000"/>
                <w:shd w:val="clear" w:fill="FFFFFF"/>
                <w:lang w:val="en-US"/>
              </w:rPr>
            </w:pPr>
          </w:p>
        </w:tc>
      </w:tr>
    </w:tbl>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关于开展2019年度武汉市社科联</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课题工作的通知</w:t>
      </w:r>
    </w:p>
    <w:p>
      <w:pPr>
        <w:keepNext w:val="0"/>
        <w:keepLines w:val="0"/>
        <w:widowControl w:val="0"/>
        <w:suppressLineNumbers w:val="0"/>
        <w:spacing w:before="0" w:beforeAutospacing="0" w:after="0" w:afterAutospacing="0" w:line="620" w:lineRule="exact"/>
        <w:ind w:left="0" w:right="0"/>
        <w:jc w:val="both"/>
        <w:rPr>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各学会（协会、研究会）：</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2019年度武汉市社科联课题申报工作已开始，为做好课题申报，现提出如下要求：</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一、指导思想</w:t>
      </w:r>
    </w:p>
    <w:p>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rPr>
          <w:rFonts w:hint="eastAsia" w:ascii="仿宋" w:hAnsi="仿宋" w:eastAsia="仿宋" w:cs="仿宋"/>
          <w:color w:val="000000"/>
          <w:sz w:val="32"/>
          <w:szCs w:val="32"/>
          <w:lang w:val="en-US"/>
        </w:rPr>
      </w:pPr>
      <w:r>
        <w:rPr>
          <w:rFonts w:hint="eastAsia" w:ascii="仿宋" w:hAnsi="仿宋" w:eastAsia="仿宋" w:cs="仿宋"/>
          <w:kern w:val="2"/>
          <w:sz w:val="32"/>
          <w:szCs w:val="32"/>
          <w:lang w:val="en-US" w:eastAsia="zh-CN" w:bidi="ar"/>
        </w:rPr>
        <w:t>以习近平新时代中国特色社会主义思想为指导，深入贯彻党的十九大和十九届二中、三中全会精神，深入贯彻习近平总书记视察湖北重要讲话精神，</w:t>
      </w:r>
      <w:r>
        <w:rPr>
          <w:rFonts w:hint="eastAsia" w:ascii="仿宋" w:hAnsi="仿宋" w:eastAsia="仿宋" w:cs="仿宋"/>
          <w:color w:val="000000"/>
          <w:kern w:val="2"/>
          <w:sz w:val="32"/>
          <w:szCs w:val="32"/>
          <w:lang w:val="en-US" w:eastAsia="zh-CN" w:bidi="ar"/>
        </w:rPr>
        <w:t>围绕市委市政府重大会议精神、重大决定，围绕武汉市发展面临的痛点、难点、热点问题，立足武汉实际，加强全局性战略性课题研究和应用对策研究，为建设国家中心城市和“三化”大武汉提供武汉智慧、武汉方案。</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二、研究重点</w:t>
      </w:r>
    </w:p>
    <w:p>
      <w:pPr>
        <w:keepNext w:val="0"/>
        <w:keepLines w:val="0"/>
        <w:widowControl w:val="0"/>
        <w:suppressLineNumbers w:val="0"/>
        <w:spacing w:before="0" w:beforeAutospacing="0" w:after="0" w:afterAutospacing="0" w:line="360" w:lineRule="auto"/>
        <w:ind w:left="0" w:right="0" w:firstLine="640" w:firstLineChars="200"/>
        <w:jc w:val="left"/>
        <w:rPr>
          <w:rFonts w:hint="eastAsia" w:ascii="仿宋" w:hAnsi="仿宋" w:eastAsia="仿宋" w:cs="宋体"/>
          <w:sz w:val="32"/>
          <w:szCs w:val="32"/>
          <w:lang w:val="en-US"/>
        </w:rPr>
      </w:pPr>
      <w:r>
        <w:rPr>
          <w:rFonts w:hint="eastAsia" w:ascii="仿宋" w:hAnsi="仿宋" w:eastAsia="仿宋" w:cs="宋体"/>
          <w:kern w:val="2"/>
          <w:sz w:val="32"/>
          <w:szCs w:val="32"/>
          <w:lang w:val="en-US" w:eastAsia="zh-CN" w:bidi="ar"/>
        </w:rPr>
        <w:t>以武汉经济社会发展中的重点、热点、难点、不平衡点问题为研究对象，聚焦全面深化改革，聚焦开启基本实现现代化新征程，</w:t>
      </w:r>
      <w:r>
        <w:rPr>
          <w:rFonts w:hint="eastAsia" w:ascii="仿宋" w:hAnsi="仿宋" w:eastAsia="仿宋" w:cs="仿宋"/>
          <w:kern w:val="2"/>
          <w:sz w:val="32"/>
          <w:szCs w:val="32"/>
          <w:lang w:val="en-US" w:eastAsia="zh-CN" w:bidi="ar"/>
        </w:rPr>
        <w:t>加大对武汉发展中重大理论和实际问题研究，着力提高课题研究质量和成果转化效率。</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三、课题分类</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2019年立项课题分为资助课题和自筹经费课题。</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四、申报须知</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1.课题应立足武汉、服务武汉，以武汉“三化”建设中的重大理论和实际问题为主攻方向，围绕市委、市政府关心和重视的</w:t>
      </w:r>
      <w:r>
        <w:rPr>
          <w:rFonts w:hint="eastAsia" w:ascii="仿宋" w:hAnsi="仿宋" w:eastAsia="仿宋" w:cs="宋体"/>
          <w:kern w:val="2"/>
          <w:sz w:val="32"/>
          <w:szCs w:val="32"/>
          <w:lang w:val="en-US" w:eastAsia="zh-CN" w:bidi="ar"/>
        </w:rPr>
        <w:t>重点、热点、难点、不平衡点问题为宜</w:t>
      </w:r>
      <w:r>
        <w:rPr>
          <w:rFonts w:hint="eastAsia" w:ascii="仿宋" w:hAnsi="仿宋" w:eastAsia="仿宋" w:cs="仿宋"/>
          <w:kern w:val="2"/>
          <w:sz w:val="32"/>
          <w:szCs w:val="32"/>
          <w:lang w:val="en-US" w:eastAsia="zh-CN" w:bidi="ar"/>
        </w:rPr>
        <w:t>，重点支持开展应用对策研究和决策咨询研究的课题。</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2.各学会（协会、研究会）原则上只能申报一项资助课题，但可同时申报由市社科联立项的自筹经费课题1-2项。</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课题承担单位必须在相关领域具有较雄厚的学术资源和研究实力，能够提供开展研究工作的必要条件并承诺信誉保证；课题申请人必须从事实际研究工作并真正承担和负责组织项目的实施；严禁在课题申报和学术研究中弄虚作假，一经发现并查实后取消三年申报资格。</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4.课题申报者请登录武汉市社科联网站（www.whskl.org.cn),下载并填写资助课题申报表（一式三份）经所在学会（协会、研究会）审核盖章后报送市社科联。</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5.市属高等院校及相关单位也可适当申报。</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6.申报课题经专家评审委员会集体研究决定是否立项。</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7.受理时间：2019年4月8日至4月26日。</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五、经费与结项</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1、确定为资助对象的课题，由市社科联提供一定资助费用；自筹经费课题由课题申报人自筹经费完成研究。</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2、2019年市社科联课题结项时间为2019年11月30日前。</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联系人：高纯    联系电话：82628703</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 xml:space="preserve">附：1.2019年武汉市社科联一般课题参考选题    </w:t>
      </w:r>
    </w:p>
    <w:p>
      <w:pPr>
        <w:keepNext w:val="0"/>
        <w:keepLines w:val="0"/>
        <w:widowControl w:val="0"/>
        <w:suppressLineNumbers w:val="0"/>
        <w:spacing w:before="0" w:beforeAutospacing="0" w:after="0" w:afterAutospacing="0" w:line="360" w:lineRule="auto"/>
        <w:ind w:right="0" w:firstLine="1280" w:firstLineChars="40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2.武汉市社会科学联合会课题申报表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360" w:lineRule="auto"/>
        <w:ind w:left="0" w:right="0" w:firstLine="4640" w:firstLineChars="1450"/>
        <w:jc w:val="both"/>
        <w:rPr>
          <w:rFonts w:hint="eastAsia" w:ascii="仿宋" w:hAnsi="仿宋" w:eastAsia="仿宋" w:cs="仿宋"/>
          <w:sz w:val="32"/>
          <w:szCs w:val="32"/>
          <w:lang w:val="en-US"/>
        </w:rPr>
      </w:pPr>
    </w:p>
    <w:p>
      <w:pPr>
        <w:keepNext w:val="0"/>
        <w:keepLines w:val="0"/>
        <w:widowControl w:val="0"/>
        <w:suppressLineNumbers w:val="0"/>
        <w:spacing w:before="0" w:beforeAutospacing="0" w:after="0" w:afterAutospacing="0" w:line="360" w:lineRule="auto"/>
        <w:ind w:left="0" w:right="0" w:firstLine="4640" w:firstLineChars="145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武汉市社会科学联合会</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 xml:space="preserve">                             2019年4月1日</w:t>
      </w:r>
    </w:p>
    <w:p>
      <w:pPr>
        <w:keepNext w:val="0"/>
        <w:keepLines w:val="0"/>
        <w:widowControl w:val="0"/>
        <w:suppressLineNumbers w:val="0"/>
        <w:spacing w:before="0" w:beforeAutospacing="0" w:after="0" w:afterAutospacing="0" w:line="360" w:lineRule="auto"/>
        <w:ind w:left="0" w:right="0"/>
        <w:jc w:val="both"/>
        <w:rPr>
          <w:sz w:val="32"/>
          <w:szCs w:val="32"/>
          <w:lang w:val="en-US"/>
        </w:rPr>
      </w:pPr>
      <w:r>
        <w:rPr>
          <w:rFonts w:hint="eastAsia" w:ascii="仿宋" w:hAnsi="仿宋" w:eastAsia="仿宋" w:cs="仿宋"/>
          <w:kern w:val="2"/>
          <w:sz w:val="32"/>
          <w:szCs w:val="32"/>
          <w:lang w:val="en-US" w:eastAsia="zh-CN" w:bidi="ar"/>
        </w:rPr>
        <w:t xml:space="preserve"> </w:t>
      </w: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ind w:right="0"/>
        <w:jc w:val="both"/>
        <w:rPr>
          <w:rFonts w:hint="eastAsia" w:ascii="方正小标宋简体" w:hAnsi="方正小标宋简体" w:eastAsia="方正小标宋简体" w:cs="方正小标宋简体"/>
          <w:kern w:val="2"/>
          <w:sz w:val="28"/>
          <w:szCs w:val="28"/>
          <w:lang w:val="en-US" w:eastAsia="zh-CN" w:bidi="ar"/>
        </w:rPr>
      </w:pPr>
      <w:r>
        <w:rPr>
          <w:rFonts w:hint="eastAsia" w:ascii="方正小标宋简体" w:hAnsi="方正小标宋简体" w:eastAsia="方正小标宋简体" w:cs="方正小标宋简体"/>
          <w:kern w:val="2"/>
          <w:sz w:val="28"/>
          <w:szCs w:val="28"/>
          <w:lang w:val="en-US" w:eastAsia="zh-CN" w:bidi="ar"/>
        </w:rPr>
        <w:t xml:space="preserve">附1 </w:t>
      </w:r>
    </w:p>
    <w:p>
      <w:pPr>
        <w:keepNext w:val="0"/>
        <w:keepLines w:val="0"/>
        <w:widowControl w:val="0"/>
        <w:suppressLineNumbers w:val="0"/>
        <w:spacing w:before="0" w:beforeAutospacing="0" w:after="0" w:afterAutospacing="0"/>
        <w:ind w:left="0" w:right="0" w:firstLine="2240" w:firstLineChars="800"/>
        <w:jc w:val="both"/>
        <w:rPr>
          <w:rFonts w:hint="eastAsia"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kern w:val="2"/>
          <w:sz w:val="28"/>
          <w:szCs w:val="28"/>
          <w:lang w:val="en-US" w:eastAsia="zh-CN" w:bidi="ar"/>
        </w:rPr>
        <w:t>2019年武汉市社科联一般课题参考选题</w:t>
      </w:r>
    </w:p>
    <w:p>
      <w:pPr>
        <w:keepNext w:val="0"/>
        <w:keepLines w:val="0"/>
        <w:widowControl w:val="0"/>
        <w:suppressLineNumbers w:val="0"/>
        <w:spacing w:before="0" w:beforeAutospacing="0" w:after="0" w:afterAutospacing="0"/>
        <w:ind w:left="0" w:right="0" w:firstLine="560" w:firstLineChars="200"/>
        <w:jc w:val="both"/>
        <w:rPr>
          <w:rFonts w:hint="eastAsia" w:ascii="方正小标宋简体" w:hAnsi="方正小标宋简体" w:eastAsia="方正小标宋简体" w:cs="方正小标宋简体"/>
          <w:sz w:val="28"/>
          <w:szCs w:val="28"/>
          <w:lang w:val="en-US"/>
        </w:rPr>
      </w:pP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 推动武汉经济高质量发展研究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
        </w:rPr>
        <w:t>2.  全面提升武汉产业竞争力研究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  精准扶贫攻坚研究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 建设全球城市背景下的武汉人口发展战略研究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  深化基层社会治理研究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  破解小微企业融资难问题研究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  推动汉正街商品品质发展研究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  武汉营商环境法治保障机制研究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  武汉旅游服务品质提升研究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 改造生态环境 提升城市宜居品质研究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11. 思想政治教育人才队伍研究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12. 打造武汉现代城市特色文化研究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13. 社会科学普及教育路径研究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14. 防范化解互联网金融风险研究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15. 推动长江经济带发展研究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16. 推进“红色基因”传承工程研究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17. 深化文明城市建设研究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18. 新形势下加强基层党建研究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19. 武汉发展现代都市农业研究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20. 武汉新型养老模式建设研究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21. 武汉“双一流”高校建设研究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22.“百万大学生留汉创业就业工程”实施成效研究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23. 军运会背景下武汉构建全方位对外开放新格局研究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24. 健全武汉生态环境治理体系研究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25. 武汉深入推进美丽乡村建设研究</w:t>
      </w:r>
    </w:p>
    <w:p>
      <w:pPr>
        <w:keepNext w:val="0"/>
        <w:keepLines w:val="0"/>
        <w:widowControl w:val="0"/>
        <w:suppressLineNumbers w:val="0"/>
        <w:spacing w:before="0" w:beforeAutospacing="0" w:after="0" w:afterAutospacing="0" w:line="360" w:lineRule="auto"/>
        <w:ind w:left="0" w:right="0" w:firstLine="600" w:firstLineChars="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26. 遗体捐献伦理问题研究</w:t>
      </w: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eastAsia" w:ascii="Calibri" w:hAnsi="Calibri" w:eastAsia="黑体" w:cs="黑体"/>
          <w:kern w:val="2"/>
          <w:sz w:val="32"/>
          <w:szCs w:val="32"/>
          <w:lang w:val="en-US" w:eastAsia="zh-CN" w:bidi="ar"/>
        </w:rPr>
      </w:pPr>
    </w:p>
    <w:p>
      <w:pPr>
        <w:keepNext w:val="0"/>
        <w:keepLines w:val="0"/>
        <w:widowControl w:val="0"/>
        <w:suppressLineNumbers w:val="0"/>
        <w:spacing w:before="0" w:beforeAutospacing="0" w:after="0" w:afterAutospacing="0" w:line="900" w:lineRule="exact"/>
        <w:ind w:left="0" w:right="0"/>
        <w:jc w:val="left"/>
        <w:rPr>
          <w:rFonts w:hint="default" w:ascii="Calibri" w:hAnsi="Calibri" w:eastAsia="黑体" w:cs="Times New Roman"/>
          <w:sz w:val="32"/>
          <w:szCs w:val="32"/>
          <w:lang w:val="en-US"/>
        </w:rPr>
      </w:pPr>
      <w:r>
        <w:rPr>
          <w:rFonts w:hint="eastAsia" w:ascii="Calibri" w:hAnsi="Calibri" w:eastAsia="黑体" w:cs="黑体"/>
          <w:kern w:val="2"/>
          <w:sz w:val="32"/>
          <w:szCs w:val="32"/>
          <w:lang w:val="en-US" w:eastAsia="zh-CN" w:bidi="ar"/>
        </w:rPr>
        <w:t>附2</w:t>
      </w:r>
    </w:p>
    <w:p>
      <w:pPr>
        <w:keepNext w:val="0"/>
        <w:keepLines w:val="0"/>
        <w:widowControl w:val="0"/>
        <w:suppressLineNumbers w:val="0"/>
        <w:spacing w:before="0" w:beforeAutospacing="0" w:after="0" w:afterAutospacing="0" w:line="900" w:lineRule="exact"/>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武汉市社会科学联合会</w:t>
      </w:r>
    </w:p>
    <w:p>
      <w:pPr>
        <w:keepNext w:val="0"/>
        <w:keepLines w:val="0"/>
        <w:widowControl w:val="0"/>
        <w:suppressLineNumbers w:val="0"/>
        <w:spacing w:before="0" w:beforeAutospacing="0" w:after="0" w:afterAutospacing="0" w:line="900" w:lineRule="exact"/>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课 题 申 报 表</w:t>
      </w:r>
    </w:p>
    <w:p>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sz w:val="36"/>
          <w:szCs w:val="36"/>
          <w:lang w:val="en-US"/>
        </w:rPr>
      </w:pP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firstLine="1615" w:firstLineChars="408"/>
        <w:jc w:val="both"/>
        <w:rPr>
          <w:sz w:val="32"/>
          <w:szCs w:val="32"/>
          <w:u w:val="single"/>
          <w:lang w:val="en-US"/>
        </w:rPr>
      </w:pPr>
      <w:r>
        <w:rPr>
          <w:rFonts w:hint="eastAsia" w:ascii="Calibri" w:hAnsi="Calibri" w:eastAsia="宋体" w:cs="宋体"/>
          <w:spacing w:val="38"/>
          <w:kern w:val="2"/>
          <w:sz w:val="32"/>
          <w:szCs w:val="32"/>
          <w:lang w:val="en-US" w:eastAsia="zh-CN" w:bidi="ar"/>
        </w:rPr>
        <w:t>申请单位</w:t>
      </w:r>
      <w:r>
        <w:rPr>
          <w:rFonts w:hint="eastAsia" w:ascii="Calibri" w:hAnsi="Calibri" w:eastAsia="宋体" w:cs="宋体"/>
          <w:kern w:val="2"/>
          <w:sz w:val="32"/>
          <w:szCs w:val="32"/>
          <w:lang w:val="en-US" w:eastAsia="zh-CN" w:bidi="ar"/>
        </w:rPr>
        <w:t>：</w:t>
      </w:r>
      <w:r>
        <w:rPr>
          <w:rFonts w:hint="eastAsia" w:ascii="Calibri" w:hAnsi="Calibri" w:eastAsia="宋体" w:cs="宋体"/>
          <w:kern w:val="2"/>
          <w:sz w:val="32"/>
          <w:szCs w:val="32"/>
          <w:u w:val="single"/>
          <w:lang w:val="en-US" w:eastAsia="zh-CN" w:bidi="ar"/>
        </w:rPr>
        <w:t xml:space="preserve">    </w:t>
      </w:r>
      <w:r>
        <w:rPr>
          <w:rFonts w:hint="eastAsia" w:ascii="Calibri" w:hAnsi="Calibri" w:eastAsia="宋体" w:cs="宋体"/>
          <w:kern w:val="2"/>
          <w:sz w:val="32"/>
          <w:szCs w:val="32"/>
          <w:lang w:val="en-US" w:eastAsia="zh-CN" w:bidi="ar"/>
        </w:rPr>
        <w:t xml:space="preserve">           </w:t>
      </w:r>
      <w:r>
        <w:rPr>
          <w:rFonts w:hint="eastAsia" w:ascii="Calibri" w:hAnsi="Calibri" w:eastAsia="宋体" w:cs="宋体"/>
          <w:kern w:val="2"/>
          <w:sz w:val="32"/>
          <w:szCs w:val="32"/>
          <w:u w:val="single"/>
          <w:lang w:val="en-US" w:eastAsia="zh-CN" w:bidi="ar"/>
        </w:rPr>
        <w:t xml:space="preserve">  </w:t>
      </w:r>
      <w:r>
        <w:rPr>
          <w:rFonts w:hint="eastAsia"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firstLine="1600" w:firstLineChars="500"/>
        <w:jc w:val="both"/>
        <w:rPr>
          <w:sz w:val="32"/>
          <w:szCs w:val="32"/>
          <w:lang w:val="en-US"/>
        </w:rPr>
      </w:pPr>
    </w:p>
    <w:p>
      <w:pPr>
        <w:keepNext w:val="0"/>
        <w:keepLines w:val="0"/>
        <w:widowControl w:val="0"/>
        <w:suppressLineNumbers w:val="0"/>
        <w:spacing w:before="0" w:beforeAutospacing="0" w:after="0" w:afterAutospacing="0"/>
        <w:ind w:left="0" w:right="0" w:firstLine="1600" w:firstLineChars="500"/>
        <w:jc w:val="both"/>
        <w:rPr>
          <w:sz w:val="32"/>
          <w:szCs w:val="32"/>
          <w:u w:val="single"/>
          <w:lang w:val="en-US"/>
        </w:rPr>
      </w:pPr>
      <w:r>
        <w:rPr>
          <w:rFonts w:hint="eastAsia" w:ascii="Calibri" w:hAnsi="Calibri" w:eastAsia="宋体" w:cs="宋体"/>
          <w:kern w:val="2"/>
          <w:sz w:val="32"/>
          <w:szCs w:val="32"/>
          <w:lang w:val="en-US" w:eastAsia="zh-CN" w:bidi="ar"/>
        </w:rPr>
        <w:t>课题负责人：</w:t>
      </w:r>
      <w:r>
        <w:rPr>
          <w:rFonts w:hint="eastAsia"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firstLine="1600" w:firstLineChars="500"/>
        <w:jc w:val="both"/>
        <w:rPr>
          <w:sz w:val="32"/>
          <w:szCs w:val="32"/>
          <w:u w:val="single"/>
          <w:lang w:val="en-US"/>
        </w:rPr>
      </w:pPr>
    </w:p>
    <w:p>
      <w:pPr>
        <w:keepNext w:val="0"/>
        <w:keepLines w:val="0"/>
        <w:widowControl w:val="0"/>
        <w:suppressLineNumbers w:val="0"/>
        <w:spacing w:before="0" w:beforeAutospacing="0" w:after="0" w:afterAutospacing="0"/>
        <w:ind w:left="0" w:right="0" w:firstLine="1615" w:firstLineChars="408"/>
        <w:jc w:val="both"/>
        <w:rPr>
          <w:sz w:val="32"/>
          <w:szCs w:val="32"/>
          <w:u w:val="single"/>
          <w:lang w:val="en-US"/>
        </w:rPr>
      </w:pPr>
      <w:r>
        <w:rPr>
          <w:rFonts w:hint="eastAsia" w:ascii="Calibri" w:hAnsi="Calibri" w:eastAsia="宋体" w:cs="宋体"/>
          <w:spacing w:val="38"/>
          <w:kern w:val="2"/>
          <w:sz w:val="32"/>
          <w:szCs w:val="32"/>
          <w:lang w:val="en-US" w:eastAsia="zh-CN" w:bidi="ar"/>
        </w:rPr>
        <w:t>课题名称</w:t>
      </w:r>
      <w:r>
        <w:rPr>
          <w:rFonts w:hint="eastAsia" w:ascii="Calibri" w:hAnsi="Calibri" w:eastAsia="宋体" w:cs="宋体"/>
          <w:kern w:val="2"/>
          <w:sz w:val="32"/>
          <w:szCs w:val="32"/>
          <w:lang w:val="en-US" w:eastAsia="zh-CN" w:bidi="ar"/>
        </w:rPr>
        <w:t>：</w:t>
      </w:r>
      <w:r>
        <w:rPr>
          <w:rFonts w:hint="eastAsia"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firstLine="1305" w:firstLineChars="408"/>
        <w:jc w:val="both"/>
        <w:rPr>
          <w:sz w:val="32"/>
          <w:szCs w:val="32"/>
          <w:u w:val="single"/>
          <w:lang w:val="en-US"/>
        </w:rPr>
      </w:pPr>
    </w:p>
    <w:p>
      <w:pPr>
        <w:keepNext w:val="0"/>
        <w:keepLines w:val="0"/>
        <w:widowControl w:val="0"/>
        <w:suppressLineNumbers w:val="0"/>
        <w:spacing w:before="0" w:beforeAutospacing="0" w:after="0" w:afterAutospacing="0"/>
        <w:ind w:left="0" w:right="0" w:firstLine="1615" w:firstLineChars="408"/>
        <w:jc w:val="both"/>
        <w:rPr>
          <w:sz w:val="32"/>
          <w:szCs w:val="32"/>
          <w:u w:val="single"/>
          <w:lang w:val="en-US"/>
        </w:rPr>
      </w:pPr>
      <w:r>
        <w:rPr>
          <w:rFonts w:hint="eastAsia" w:ascii="Calibri" w:hAnsi="Calibri" w:eastAsia="宋体" w:cs="宋体"/>
          <w:spacing w:val="38"/>
          <w:kern w:val="2"/>
          <w:sz w:val="32"/>
          <w:szCs w:val="32"/>
          <w:lang w:val="en-US" w:eastAsia="zh-CN" w:bidi="ar"/>
        </w:rPr>
        <w:t>申报日期</w:t>
      </w:r>
      <w:r>
        <w:rPr>
          <w:rFonts w:hint="eastAsia" w:ascii="Calibri" w:hAnsi="Calibri" w:eastAsia="宋体" w:cs="宋体"/>
          <w:kern w:val="2"/>
          <w:sz w:val="32"/>
          <w:szCs w:val="32"/>
          <w:lang w:val="en-US" w:eastAsia="zh-CN" w:bidi="ar"/>
        </w:rPr>
        <w:t>：</w:t>
      </w:r>
      <w:r>
        <w:rPr>
          <w:rFonts w:hint="eastAsia" w:ascii="Calibri" w:hAnsi="Calibri" w:eastAsia="宋体"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center"/>
        <w:rPr>
          <w:rFonts w:hint="eastAsia" w:ascii="楷体" w:hAnsi="楷体" w:eastAsia="楷体" w:cs="楷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楷体" w:hAnsi="楷体" w:eastAsia="楷体" w:cs="楷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楷体" w:hAnsi="楷体" w:eastAsia="楷体" w:cs="楷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楷体" w:hAnsi="楷体" w:eastAsia="楷体" w:cs="楷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楷体" w:hAnsi="楷体" w:eastAsia="楷体" w:cs="楷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楷体" w:hAnsi="楷体" w:eastAsia="楷体" w:cs="楷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楷体" w:hAnsi="楷体" w:eastAsia="楷体" w:cs="楷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楷体" w:hAnsi="楷体" w:eastAsia="楷体" w:cs="楷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
        </w:rPr>
        <w:t>武汉市社会科学联合会印制</w:t>
      </w: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tabs>
          <w:tab w:val="left" w:pos="1548"/>
          <w:tab w:val="left" w:pos="3355"/>
          <w:tab w:val="left" w:pos="4608"/>
          <w:tab w:val="left" w:pos="5888"/>
          <w:tab w:val="left" w:pos="8389"/>
        </w:tabs>
        <w:spacing w:before="0" w:beforeAutospacing="0" w:after="0" w:afterAutospacing="0"/>
        <w:ind w:left="0" w:right="0"/>
        <w:jc w:val="left"/>
        <w:rPr>
          <w:rFonts w:hint="eastAsia" w:ascii="仿宋_GB2312" w:hAnsi="宋体" w:eastAsia="仿宋_GB2312" w:cs="仿宋_GB2312"/>
          <w:sz w:val="32"/>
          <w:szCs w:val="32"/>
          <w:lang w:val="en-US"/>
        </w:rPr>
      </w:pP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6"/>
        <w:gridCol w:w="1005"/>
        <w:gridCol w:w="855"/>
        <w:gridCol w:w="761"/>
        <w:gridCol w:w="305"/>
        <w:gridCol w:w="610"/>
        <w:gridCol w:w="704"/>
        <w:gridCol w:w="1130"/>
        <w:gridCol w:w="503"/>
        <w:gridCol w:w="517"/>
        <w:gridCol w:w="33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58" w:hRule="atLeast"/>
        </w:trPr>
        <w:tc>
          <w:tcPr>
            <w:tcW w:w="16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firstLine="0" w:firstLineChars="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课题名称</w:t>
            </w:r>
          </w:p>
        </w:tc>
        <w:tc>
          <w:tcPr>
            <w:tcW w:w="687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112" w:rightChars="-51" w:firstLine="560" w:firstLineChars="200"/>
              <w:jc w:val="center"/>
              <w:rPr>
                <w:rFonts w:hint="eastAsia" w:ascii="仿宋_GB2312"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6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firstLine="0" w:firstLineChars="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承担单位</w:t>
            </w:r>
          </w:p>
        </w:tc>
        <w:tc>
          <w:tcPr>
            <w:tcW w:w="6877"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6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firstLine="0" w:firstLineChars="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课题负责人</w:t>
            </w: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9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性别</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年龄</w:t>
            </w:r>
          </w:p>
        </w:tc>
        <w:tc>
          <w:tcPr>
            <w:tcW w:w="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学历</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16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行政职务</w:t>
            </w:r>
          </w:p>
        </w:tc>
        <w:tc>
          <w:tcPr>
            <w:tcW w:w="16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9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distribute"/>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专业职务</w:t>
            </w:r>
          </w:p>
        </w:tc>
        <w:tc>
          <w:tcPr>
            <w:tcW w:w="18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3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研究专长</w:t>
            </w:r>
          </w:p>
        </w:tc>
        <w:tc>
          <w:tcPr>
            <w:tcW w:w="11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6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工作单位</w:t>
            </w:r>
          </w:p>
        </w:tc>
        <w:tc>
          <w:tcPr>
            <w:tcW w:w="25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8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联系电话</w:t>
            </w:r>
          </w:p>
        </w:tc>
        <w:tc>
          <w:tcPr>
            <w:tcW w:w="25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651"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通讯地址</w:t>
            </w:r>
          </w:p>
        </w:tc>
        <w:tc>
          <w:tcPr>
            <w:tcW w:w="2531" w:type="dxa"/>
            <w:gridSpan w:val="4"/>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8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eastAsia="zh-CN"/>
              </w:rPr>
            </w:pPr>
            <w:r>
              <w:rPr>
                <w:rFonts w:hint="eastAsia" w:ascii="仿宋_GB2312" w:hAnsi="宋体" w:eastAsia="仿宋_GB2312" w:cs="仿宋_GB2312"/>
                <w:kern w:val="2"/>
                <w:sz w:val="28"/>
                <w:szCs w:val="28"/>
                <w:lang w:val="en-US" w:eastAsia="zh-CN"/>
              </w:rPr>
              <w:t>电子邮箱</w:t>
            </w:r>
          </w:p>
        </w:tc>
        <w:tc>
          <w:tcPr>
            <w:tcW w:w="25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651"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仿宋_GB2312"/>
                <w:kern w:val="2"/>
                <w:sz w:val="28"/>
                <w:szCs w:val="28"/>
                <w:lang w:val="en-US" w:eastAsia="zh-CN" w:bidi="ar"/>
              </w:rPr>
            </w:pPr>
          </w:p>
        </w:tc>
        <w:tc>
          <w:tcPr>
            <w:tcW w:w="2531" w:type="dxa"/>
            <w:gridSpan w:val="4"/>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8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eastAsia="zh-CN"/>
              </w:rPr>
            </w:pPr>
            <w:r>
              <w:rPr>
                <w:rFonts w:hint="eastAsia" w:ascii="仿宋_GB2312" w:hAnsi="宋体" w:eastAsia="仿宋_GB2312" w:cs="仿宋_GB2312"/>
                <w:kern w:val="2"/>
                <w:sz w:val="28"/>
                <w:szCs w:val="28"/>
                <w:lang w:val="en-US" w:eastAsia="zh-CN"/>
              </w:rPr>
              <w:t>QQ号码</w:t>
            </w:r>
          </w:p>
        </w:tc>
        <w:tc>
          <w:tcPr>
            <w:tcW w:w="25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6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Tahoma" w:hAnsi="Tahoma" w:eastAsia="微软雅黑" w:cstheme="minorBidi"/>
                <w:kern w:val="2"/>
                <w:sz w:val="28"/>
                <w:szCs w:val="28"/>
                <w:lang w:val="en-US" w:eastAsia="zh-CN" w:bidi="ar-SA"/>
              </w:rPr>
            </w:pPr>
          </w:p>
          <w:p>
            <w:pPr>
              <w:keepNext w:val="0"/>
              <w:keepLines w:val="0"/>
              <w:widowControl/>
              <w:suppressLineNumbers w:val="0"/>
              <w:spacing w:before="0" w:beforeAutospacing="0" w:afterAutospacing="0"/>
              <w:ind w:left="0" w:right="0" w:firstLine="560" w:firstLineChars="200"/>
              <w:jc w:val="center"/>
              <w:rPr>
                <w:rFonts w:hint="eastAsia"/>
                <w:kern w:val="2"/>
                <w:sz w:val="28"/>
                <w:szCs w:val="28"/>
                <w:lang w:val="en-US" w:eastAsia="zh-CN"/>
              </w:rPr>
            </w:pPr>
            <w:r>
              <w:rPr>
                <w:rFonts w:hint="eastAsia" w:ascii="仿宋" w:hAnsi="仿宋" w:eastAsia="仿宋" w:cs="仿宋"/>
                <w:kern w:val="2"/>
                <w:sz w:val="28"/>
                <w:szCs w:val="28"/>
                <w:lang w:val="en-US" w:eastAsia="zh-CN"/>
              </w:rPr>
              <w:t>课题组成员情况</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姓名</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left"/>
              <w:rPr>
                <w:rFonts w:hint="eastAsia" w:ascii="仿宋_GB2312" w:hAnsi="宋体" w:eastAsia="仿宋_GB2312" w:cs="仿宋_GB2312"/>
                <w:kern w:val="2"/>
                <w:sz w:val="28"/>
                <w:szCs w:val="28"/>
                <w:lang w:val="en-US" w:eastAsia="zh-CN"/>
              </w:rPr>
            </w:pPr>
            <w:r>
              <w:rPr>
                <w:rFonts w:hint="eastAsia" w:ascii="仿宋_GB2312" w:hAnsi="宋体" w:eastAsia="仿宋_GB2312" w:cs="仿宋_GB2312"/>
                <w:kern w:val="2"/>
                <w:sz w:val="28"/>
                <w:szCs w:val="28"/>
                <w:lang w:val="en-US" w:eastAsia="zh-CN"/>
              </w:rPr>
              <w:t>性别</w:t>
            </w: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112" w:rightChars="-51"/>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出生年月</w:t>
            </w: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专业职 务</w:t>
            </w: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研究专长</w:t>
            </w: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学 历</w:t>
            </w: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hAnsi="宋体" w:eastAsia="仿宋_GB2312" w:cs="仿宋_GB2312"/>
                <w:kern w:val="2"/>
                <w:sz w:val="28"/>
                <w:szCs w:val="28"/>
                <w:lang w:val="en-US"/>
              </w:rPr>
            </w:pPr>
            <w:r>
              <w:rPr>
                <w:rFonts w:hint="eastAsia" w:ascii="仿宋_GB2312" w:hAnsi="宋体" w:eastAsia="仿宋_GB2312" w:cs="仿宋_GB2312"/>
                <w:kern w:val="2"/>
                <w:sz w:val="28"/>
                <w:szCs w:val="28"/>
                <w:lang w:val="en-US" w:eastAsia="zh-CN" w:bidi="ar"/>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仿宋_GB2312"/>
                <w:kern w:val="2"/>
                <w:sz w:val="28"/>
                <w:szCs w:val="28"/>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仿宋_GB2312"/>
                <w:kern w:val="2"/>
                <w:sz w:val="28"/>
                <w:szCs w:val="28"/>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6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仿宋_GB2312" w:hAnsi="宋体" w:eastAsia="仿宋_GB2312" w:cs="仿宋_GB2312"/>
                <w:kern w:val="2"/>
                <w:sz w:val="28"/>
                <w:szCs w:val="28"/>
                <w:lang w:val="en-US"/>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3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c>
          <w:tcPr>
            <w:tcW w:w="14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ascii="仿宋_GB2312" w:hAnsi="宋体" w:eastAsia="仿宋_GB2312" w:cs="仿宋_GB2312"/>
                <w:kern w:val="2"/>
                <w:sz w:val="28"/>
                <w:szCs w:val="28"/>
                <w:lang w:val="en-US"/>
              </w:rPr>
            </w:pPr>
          </w:p>
        </w:tc>
      </w:tr>
    </w:tbl>
    <w:p>
      <w:pPr>
        <w:keepNext w:val="0"/>
        <w:keepLines w:val="0"/>
        <w:widowControl w:val="0"/>
        <w:suppressLineNumbers w:val="0"/>
        <w:tabs>
          <w:tab w:val="left" w:pos="1548"/>
          <w:tab w:val="left" w:pos="3355"/>
          <w:tab w:val="left" w:pos="4608"/>
          <w:tab w:val="left" w:pos="5888"/>
          <w:tab w:val="left" w:pos="8389"/>
        </w:tabs>
        <w:spacing w:before="0" w:beforeAutospacing="0" w:after="0" w:afterAutospacing="0"/>
        <w:ind w:left="0" w:right="0"/>
        <w:jc w:val="left"/>
        <w:rPr>
          <w:rFonts w:hint="eastAsia" w:ascii="仿宋_GB2312" w:hAnsi="宋体" w:eastAsia="仿宋_GB2312" w:cs="仿宋_GB2312"/>
          <w:sz w:val="28"/>
          <w:szCs w:val="28"/>
          <w:lang w:val="en-US"/>
        </w:rPr>
      </w:pPr>
    </w:p>
    <w:p>
      <w:pPr>
        <w:keepNext w:val="0"/>
        <w:keepLines w:val="0"/>
        <w:widowControl w:val="0"/>
        <w:suppressLineNumbers w:val="0"/>
        <w:tabs>
          <w:tab w:val="left" w:pos="1548"/>
          <w:tab w:val="left" w:pos="3355"/>
          <w:tab w:val="left" w:pos="4608"/>
          <w:tab w:val="left" w:pos="5888"/>
          <w:tab w:val="left" w:pos="8389"/>
        </w:tabs>
        <w:spacing w:before="0" w:beforeAutospacing="0" w:after="0" w:afterAutospacing="0"/>
        <w:ind w:left="0" w:right="0"/>
        <w:jc w:val="left"/>
        <w:rPr>
          <w:rFonts w:hint="eastAsia" w:ascii="仿宋_GB2312" w:hAnsi="宋体" w:eastAsia="仿宋_GB2312" w:cs="仿宋_GB2312"/>
          <w:sz w:val="32"/>
          <w:szCs w:val="32"/>
          <w:lang w:val="en-US"/>
        </w:rPr>
      </w:pPr>
    </w:p>
    <w:p>
      <w:pPr>
        <w:keepNext w:val="0"/>
        <w:keepLines w:val="0"/>
        <w:widowControl w:val="0"/>
        <w:suppressLineNumbers w:val="0"/>
        <w:tabs>
          <w:tab w:val="left" w:pos="1548"/>
          <w:tab w:val="left" w:pos="3355"/>
          <w:tab w:val="left" w:pos="4608"/>
          <w:tab w:val="left" w:pos="5888"/>
          <w:tab w:val="left" w:pos="8389"/>
        </w:tabs>
        <w:spacing w:before="0" w:beforeAutospacing="0" w:after="0" w:afterAutospacing="0"/>
        <w:ind w:left="0" w:right="0"/>
        <w:jc w:val="left"/>
        <w:rPr>
          <w:rFonts w:hint="eastAsia" w:ascii="仿宋_GB2312" w:hAnsi="宋体" w:eastAsia="仿宋_GB2312" w:cs="仿宋_GB2312"/>
          <w:sz w:val="32"/>
          <w:szCs w:val="32"/>
          <w:lang w:val="en-US"/>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77"/>
        <w:gridCol w:w="1677"/>
        <w:gridCol w:w="1677"/>
        <w:gridCol w:w="1678"/>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23" w:hRule="atLeast"/>
        </w:trPr>
        <w:tc>
          <w:tcPr>
            <w:tcW w:w="87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一、课题负责人和课题组成员近期取得与本课题有关的成果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成果名称</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著作者</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成果形式</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发表、出版</w:t>
            </w:r>
          </w:p>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和采用单位</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发表、出版</w:t>
            </w:r>
          </w:p>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和采用日期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7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二、课题负责人近年已经完成和正在进行的国家、省、市研究项目情况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项目名称</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项目类别</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批准时间</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both"/>
              <w:rPr>
                <w:rFonts w:hint="eastAsia" w:ascii="仿宋_GB2312" w:eastAsia="仿宋_GB2312" w:cs="仿宋_GB2312"/>
                <w:kern w:val="2"/>
                <w:sz w:val="28"/>
                <w:szCs w:val="28"/>
                <w:lang w:val="en-US"/>
              </w:rPr>
            </w:pPr>
            <w:r>
              <w:rPr>
                <w:rFonts w:hint="eastAsia" w:ascii="仿宋_GB2312" w:hAnsi="Calibri" w:eastAsia="仿宋_GB2312" w:cs="仿宋_GB2312"/>
                <w:kern w:val="2"/>
                <w:sz w:val="28"/>
                <w:szCs w:val="28"/>
                <w:lang w:val="en-US" w:eastAsia="zh-CN" w:bidi="ar"/>
              </w:rPr>
              <w:t>批准单位</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right="0"/>
              <w:jc w:val="center"/>
              <w:rPr>
                <w:rFonts w:hint="eastAsia" w:ascii="仿宋_GB2312" w:eastAsia="仿宋_GB2312" w:cs="仿宋_GB2312"/>
                <w:kern w:val="2"/>
                <w:sz w:val="28"/>
                <w:szCs w:val="28"/>
                <w:lang w:val="en-US"/>
              </w:rPr>
            </w:pPr>
            <w:bookmarkStart w:id="0" w:name="_GoBack"/>
            <w:r>
              <w:rPr>
                <w:rFonts w:hint="eastAsia" w:ascii="仿宋_GB2312" w:hAnsi="Calibri" w:eastAsia="仿宋_GB2312" w:cs="仿宋_GB2312"/>
                <w:kern w:val="2"/>
                <w:sz w:val="28"/>
                <w:szCs w:val="28"/>
                <w:lang w:val="en-US" w:eastAsia="zh-CN" w:bidi="ar"/>
              </w:rPr>
              <w:t>资助金额（元）</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楷体_GB2312" w:eastAsia="楷体_GB2312" w:cs="楷体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both"/>
              <w:rPr>
                <w:rFonts w:hint="eastAsia" w:ascii="楷体_GB2312" w:eastAsia="楷体_GB2312" w:cs="楷体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640" w:firstLineChars="200"/>
              <w:jc w:val="center"/>
              <w:rPr>
                <w:rFonts w:hint="eastAsia" w:ascii="仿宋_GB2312" w:eastAsia="仿宋_GB2312" w:cs="仿宋_GB2312"/>
                <w:kern w:val="2"/>
                <w:sz w:val="32"/>
                <w:szCs w:val="32"/>
                <w:lang w:val="en-US"/>
              </w:rPr>
            </w:pPr>
          </w:p>
        </w:tc>
      </w:tr>
    </w:tbl>
    <w:p>
      <w:pPr>
        <w:keepNext w:val="0"/>
        <w:keepLines w:val="0"/>
        <w:widowControl w:val="0"/>
        <w:suppressLineNumbers w:val="0"/>
        <w:spacing w:before="0" w:beforeAutospacing="0" w:after="0" w:afterAutospacing="0"/>
        <w:ind w:left="0" w:right="0"/>
        <w:jc w:val="both"/>
        <w:rPr>
          <w:rFonts w:eastAsia="黑体"/>
          <w:sz w:val="32"/>
          <w:szCs w:val="32"/>
          <w:lang w:val="en-US"/>
        </w:rPr>
      </w:pPr>
    </w:p>
    <w:tbl>
      <w:tblPr>
        <w:tblStyle w:val="5"/>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3542" w:hRule="atLeast"/>
        </w:trPr>
        <w:tc>
          <w:tcPr>
            <w:tcW w:w="8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三、课题论证：本课题的理论意义和实践意义、基本内容、重点和难点、前期研究状况以及实践中的进展</w:t>
            </w:r>
          </w:p>
          <w:p>
            <w:pPr>
              <w:keepNext w:val="0"/>
              <w:keepLines w:val="0"/>
              <w:widowControl w:val="0"/>
              <w:suppressLineNumbers w:val="0"/>
              <w:spacing w:before="0" w:beforeAutospacing="0" w:after="0" w:afterAutospacing="0"/>
              <w:ind w:left="0" w:right="0" w:firstLine="640" w:firstLineChars="200"/>
              <w:jc w:val="both"/>
              <w:rPr>
                <w:rFonts w:hint="eastAsia" w:eastAsia="仿宋_GB2312"/>
                <w:kern w:val="2"/>
                <w:sz w:val="32"/>
                <w:szCs w:val="32"/>
                <w:lang w:val="en-US"/>
              </w:rPr>
            </w:pPr>
          </w:p>
        </w:tc>
      </w:tr>
    </w:tbl>
    <w:p>
      <w:pPr>
        <w:keepNext w:val="0"/>
        <w:keepLines w:val="0"/>
        <w:widowControl w:val="0"/>
        <w:suppressLineNumbers w:val="0"/>
        <w:spacing w:before="0" w:beforeAutospacing="0" w:after="0" w:afterAutospacing="0"/>
        <w:ind w:left="0" w:right="0"/>
        <w:jc w:val="both"/>
        <w:rPr>
          <w:rFonts w:eastAsia="黑体"/>
          <w:sz w:val="32"/>
          <w:szCs w:val="32"/>
          <w:lang w:val="en-US"/>
        </w:rPr>
      </w:pPr>
    </w:p>
    <w:tbl>
      <w:tblPr>
        <w:tblStyle w:val="5"/>
        <w:tblW w:w="8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932" w:hRule="atLeast"/>
        </w:trPr>
        <w:tc>
          <w:tcPr>
            <w:tcW w:w="8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四、完成本课题的条件：课题负责人的研究水平、组织能力、时间保证；参加者的研究水平和时间保证；资料准备和项目分工</w:t>
            </w:r>
          </w:p>
          <w:p>
            <w:pPr>
              <w:keepNext w:val="0"/>
              <w:keepLines w:val="0"/>
              <w:widowControl w:val="0"/>
              <w:suppressLineNumbers w:val="0"/>
              <w:spacing w:before="0" w:beforeAutospacing="0" w:after="0" w:afterAutospacing="0"/>
              <w:ind w:left="0" w:right="0" w:firstLine="2320" w:firstLineChars="725"/>
              <w:jc w:val="both"/>
              <w:rPr>
                <w:rFonts w:hint="eastAsia" w:eastAsia="黑体"/>
                <w:kern w:val="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8" w:hRule="atLeast"/>
        </w:trPr>
        <w:tc>
          <w:tcPr>
            <w:tcW w:w="85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五、研究计划（进度）及预期成果形式：</w:t>
            </w:r>
          </w:p>
          <w:p>
            <w:pPr>
              <w:keepNext w:val="0"/>
              <w:keepLines w:val="0"/>
              <w:widowControl w:val="0"/>
              <w:suppressLineNumbers w:val="0"/>
              <w:spacing w:before="0" w:beforeAutospacing="0" w:after="0" w:afterAutospacing="0"/>
              <w:ind w:left="0" w:right="0" w:firstLine="640" w:firstLineChars="200"/>
              <w:jc w:val="both"/>
              <w:rPr>
                <w:rFonts w:hint="eastAsia" w:eastAsia="仿宋_GB2312"/>
                <w:kern w:val="2"/>
                <w:sz w:val="32"/>
                <w:szCs w:val="32"/>
                <w:lang w:val="en-US"/>
              </w:rPr>
            </w:pPr>
          </w:p>
        </w:tc>
      </w:tr>
    </w:tbl>
    <w:p>
      <w:pPr>
        <w:keepNext w:val="0"/>
        <w:keepLines w:val="0"/>
        <w:widowControl w:val="0"/>
        <w:suppressLineNumbers w:val="0"/>
        <w:spacing w:before="0" w:beforeAutospacing="0" w:after="0" w:afterAutospacing="0"/>
        <w:ind w:left="0" w:right="0"/>
        <w:jc w:val="both"/>
        <w:rPr>
          <w:rFonts w:eastAsia="仿宋_GB2312"/>
          <w:sz w:val="32"/>
          <w:szCs w:val="32"/>
          <w:lang w:val="en-US"/>
        </w:rPr>
      </w:pP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5"/>
        <w:gridCol w:w="4123"/>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59" w:hRule="atLeast"/>
        </w:trPr>
        <w:tc>
          <w:tcPr>
            <w:tcW w:w="85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六、经费预算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9" w:hRule="atLeast"/>
        </w:trPr>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center"/>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经</w:t>
            </w:r>
          </w:p>
          <w:p>
            <w:pPr>
              <w:keepNext w:val="0"/>
              <w:keepLines w:val="0"/>
              <w:widowControl w:val="0"/>
              <w:suppressLineNumbers w:val="0"/>
              <w:spacing w:before="0" w:beforeAutospacing="0" w:after="0" w:afterAutospacing="0"/>
              <w:ind w:left="0" w:right="0" w:firstLine="560" w:firstLineChars="200"/>
              <w:jc w:val="center"/>
              <w:rPr>
                <w:rFonts w:hint="eastAsia" w:eastAsia="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center"/>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费</w:t>
            </w:r>
          </w:p>
          <w:p>
            <w:pPr>
              <w:keepNext w:val="0"/>
              <w:keepLines w:val="0"/>
              <w:widowControl w:val="0"/>
              <w:suppressLineNumbers w:val="0"/>
              <w:spacing w:before="0" w:beforeAutospacing="0" w:after="0" w:afterAutospacing="0"/>
              <w:ind w:left="0" w:right="0" w:firstLine="560" w:firstLineChars="200"/>
              <w:jc w:val="center"/>
              <w:rPr>
                <w:rFonts w:hint="eastAsia" w:eastAsia="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center"/>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用</w:t>
            </w:r>
          </w:p>
          <w:p>
            <w:pPr>
              <w:keepNext w:val="0"/>
              <w:keepLines w:val="0"/>
              <w:widowControl w:val="0"/>
              <w:suppressLineNumbers w:val="0"/>
              <w:spacing w:before="0" w:beforeAutospacing="0" w:after="0" w:afterAutospacing="0"/>
              <w:ind w:left="0" w:right="0" w:firstLine="560" w:firstLineChars="200"/>
              <w:jc w:val="center"/>
              <w:rPr>
                <w:rFonts w:hint="eastAsia" w:eastAsia="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center"/>
              <w:rPr>
                <w:rFonts w:hint="eastAsia" w:eastAsia="黑体"/>
                <w:kern w:val="2"/>
                <w:sz w:val="28"/>
                <w:szCs w:val="28"/>
                <w:lang w:val="en-US"/>
              </w:rPr>
            </w:pPr>
            <w:r>
              <w:rPr>
                <w:rFonts w:hint="eastAsia" w:ascii="Calibri" w:hAnsi="Calibri" w:eastAsia="仿宋_GB2312" w:cs="仿宋_GB2312"/>
                <w:kern w:val="2"/>
                <w:sz w:val="28"/>
                <w:szCs w:val="28"/>
                <w:lang w:val="en-US" w:eastAsia="zh-CN" w:bidi="ar"/>
              </w:rPr>
              <w:t>途</w:t>
            </w:r>
          </w:p>
        </w:tc>
        <w:tc>
          <w:tcPr>
            <w:tcW w:w="4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研究、会议费</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22" w:hRule="atLeast"/>
        </w:trPr>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4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论证费</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4" w:hRule="atLeast"/>
        </w:trPr>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4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咨询费</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18" w:hRule="atLeast"/>
        </w:trPr>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4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资料、文印费</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0" w:hRule="atLeast"/>
        </w:trPr>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4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计算机机时费</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42" w:hRule="atLeast"/>
        </w:trPr>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4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旅差费</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26" w:hRule="atLeast"/>
        </w:trPr>
        <w:tc>
          <w:tcPr>
            <w:tcW w:w="6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Autospacing="0"/>
              <w:ind w:left="0" w:right="0" w:firstLine="560" w:firstLineChars="200"/>
              <w:rPr>
                <w:rFonts w:hint="eastAsia" w:ascii="Calibri" w:hAnsi="Calibri" w:eastAsia="宋体" w:cs="Times New Roman"/>
                <w:kern w:val="2"/>
                <w:sz w:val="28"/>
                <w:szCs w:val="28"/>
              </w:rPr>
            </w:pPr>
          </w:p>
        </w:tc>
        <w:tc>
          <w:tcPr>
            <w:tcW w:w="41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其他</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646" w:hRule="atLeast"/>
        </w:trPr>
        <w:tc>
          <w:tcPr>
            <w:tcW w:w="856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七、课题承担单位意见：</w:t>
            </w:r>
          </w:p>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eastAsia="仿宋_GB2312"/>
                <w:kern w:val="2"/>
                <w:sz w:val="28"/>
                <w:szCs w:val="28"/>
                <w:lang w:val="en-US"/>
              </w:rPr>
            </w:pPr>
          </w:p>
          <w:p>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仿宋_GB2312" w:cs="仿宋_GB2312"/>
                <w:kern w:val="2"/>
                <w:sz w:val="28"/>
                <w:szCs w:val="28"/>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仿宋_GB2312" w:cs="仿宋_GB2312"/>
                <w:kern w:val="2"/>
                <w:sz w:val="28"/>
                <w:szCs w:val="28"/>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仿宋_GB2312" w:cs="仿宋_GB2312"/>
                <w:kern w:val="2"/>
                <w:sz w:val="28"/>
                <w:szCs w:val="28"/>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仿宋_GB2312" w:cs="仿宋_GB2312"/>
                <w:kern w:val="2"/>
                <w:sz w:val="28"/>
                <w:szCs w:val="28"/>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仿宋_GB2312" w:cs="仿宋_GB2312"/>
                <w:kern w:val="2"/>
                <w:sz w:val="28"/>
                <w:szCs w:val="28"/>
                <w:lang w:val="en-US" w:eastAsia="zh-CN" w:bidi="ar"/>
              </w:rPr>
            </w:pPr>
          </w:p>
          <w:p>
            <w:pPr>
              <w:keepNext w:val="0"/>
              <w:keepLines w:val="0"/>
              <w:widowControl w:val="0"/>
              <w:suppressLineNumbers w:val="0"/>
              <w:spacing w:before="0" w:beforeAutospacing="0" w:after="0" w:afterAutospacing="0"/>
              <w:ind w:left="0" w:right="0" w:firstLine="560" w:firstLineChars="200"/>
              <w:jc w:val="both"/>
              <w:rPr>
                <w:rFonts w:hint="eastAsia" w:ascii="Calibri" w:hAnsi="Calibri" w:eastAsia="仿宋_GB2312" w:cs="仿宋_GB2312"/>
                <w:kern w:val="2"/>
                <w:sz w:val="28"/>
                <w:szCs w:val="28"/>
                <w:lang w:val="en-US" w:eastAsia="zh-CN" w:bidi="ar"/>
              </w:rPr>
            </w:pPr>
          </w:p>
          <w:p>
            <w:pPr>
              <w:keepNext w:val="0"/>
              <w:keepLines w:val="0"/>
              <w:widowControl w:val="0"/>
              <w:suppressLineNumbers w:val="0"/>
              <w:spacing w:before="0" w:beforeAutospacing="0" w:after="0" w:afterAutospacing="0" w:line="360" w:lineRule="auto"/>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单位盖章：</w:t>
            </w:r>
          </w:p>
          <w:p>
            <w:pPr>
              <w:keepNext w:val="0"/>
              <w:keepLines w:val="0"/>
              <w:widowControl w:val="0"/>
              <w:suppressLineNumbers w:val="0"/>
              <w:spacing w:before="0" w:beforeAutospacing="0" w:after="0" w:afterAutospacing="0" w:line="360" w:lineRule="auto"/>
              <w:ind w:left="0" w:right="0" w:firstLine="560" w:firstLineChars="200"/>
              <w:jc w:val="both"/>
              <w:rPr>
                <w:rFonts w:hint="eastAsia" w:eastAsia="仿宋_GB2312"/>
                <w:kern w:val="2"/>
                <w:sz w:val="28"/>
                <w:szCs w:val="28"/>
                <w:lang w:val="en-US"/>
              </w:rPr>
            </w:pPr>
            <w:r>
              <w:rPr>
                <w:rFonts w:hint="eastAsia" w:ascii="Calibri" w:hAnsi="Calibri" w:eastAsia="仿宋_GB2312" w:cs="仿宋_GB2312"/>
                <w:kern w:val="2"/>
                <w:sz w:val="28"/>
                <w:szCs w:val="28"/>
                <w:lang w:val="en-US" w:eastAsia="zh-CN" w:bidi="ar"/>
              </w:rPr>
              <w:t>负责人签字：</w:t>
            </w:r>
            <w:r>
              <w:rPr>
                <w:rFonts w:hint="eastAsia" w:ascii="Calibri" w:hAnsi="Calibri" w:eastAsia="仿宋_GB2312" w:cs="Times New Roman"/>
                <w:kern w:val="2"/>
                <w:sz w:val="28"/>
                <w:szCs w:val="28"/>
                <w:lang w:val="en-US" w:eastAsia="zh-CN" w:bidi="ar"/>
              </w:rPr>
              <w:t xml:space="preserve">                       </w:t>
            </w:r>
            <w:r>
              <w:rPr>
                <w:rFonts w:hint="eastAsia" w:ascii="Calibri" w:hAnsi="Calibri" w:eastAsia="仿宋_GB2312" w:cs="仿宋_GB2312"/>
                <w:kern w:val="2"/>
                <w:sz w:val="28"/>
                <w:szCs w:val="28"/>
                <w:lang w:val="en-US" w:eastAsia="zh-CN" w:bidi="ar"/>
              </w:rPr>
              <w:t>年</w:t>
            </w:r>
            <w:r>
              <w:rPr>
                <w:rFonts w:hint="eastAsia" w:ascii="Calibri" w:hAnsi="Calibri" w:eastAsia="仿宋_GB2312" w:cs="Times New Roman"/>
                <w:kern w:val="2"/>
                <w:sz w:val="28"/>
                <w:szCs w:val="28"/>
                <w:lang w:val="en-US" w:eastAsia="zh-CN" w:bidi="ar"/>
              </w:rPr>
              <w:t xml:space="preserve">    </w:t>
            </w:r>
            <w:r>
              <w:rPr>
                <w:rFonts w:hint="eastAsia" w:ascii="Calibri" w:hAnsi="Calibri" w:eastAsia="仿宋_GB2312" w:cs="仿宋_GB2312"/>
                <w:kern w:val="2"/>
                <w:sz w:val="28"/>
                <w:szCs w:val="28"/>
                <w:lang w:val="en-US" w:eastAsia="zh-CN" w:bidi="ar"/>
              </w:rPr>
              <w:t>月</w:t>
            </w:r>
            <w:r>
              <w:rPr>
                <w:rFonts w:hint="eastAsia" w:ascii="Calibri" w:hAnsi="Calibri" w:eastAsia="仿宋_GB2312" w:cs="Times New Roman"/>
                <w:kern w:val="2"/>
                <w:sz w:val="28"/>
                <w:szCs w:val="28"/>
                <w:lang w:val="en-US" w:eastAsia="zh-CN" w:bidi="ar"/>
              </w:rPr>
              <w:t xml:space="preserve">    </w:t>
            </w:r>
            <w:r>
              <w:rPr>
                <w:rFonts w:hint="eastAsia" w:ascii="Calibri" w:hAnsi="Calibri" w:eastAsia="仿宋_GB2312" w:cs="仿宋_GB2312"/>
                <w:kern w:val="2"/>
                <w:sz w:val="28"/>
                <w:szCs w:val="28"/>
                <w:lang w:val="en-US" w:eastAsia="zh-CN" w:bidi="ar"/>
              </w:rPr>
              <w:t>日</w:t>
            </w:r>
          </w:p>
        </w:tc>
      </w:tr>
    </w:tbl>
    <w:p>
      <w:pPr>
        <w:keepNext w:val="0"/>
        <w:keepLines w:val="0"/>
        <w:widowControl w:val="0"/>
        <w:suppressLineNumbers w:val="0"/>
        <w:spacing w:before="0" w:beforeAutospacing="0" w:after="0" w:afterAutospacing="0"/>
        <w:ind w:left="0" w:right="0"/>
        <w:jc w:val="both"/>
        <w:rPr>
          <w:lang w:val="en-US"/>
        </w:rPr>
      </w:pPr>
    </w:p>
    <w:p>
      <w:pPr>
        <w:spacing w:line="220" w:lineRule="atLeast"/>
      </w:pPr>
    </w:p>
    <w:sectPr>
      <w:footerReference r:id="rId3" w:type="default"/>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720"/>
  <w:displayHorizontalDrawingGridEvery w:val="0"/>
  <w:displayVerticalDrawingGridEvery w:val="2"/>
  <w:characterSpacingControl w:val="doNotCompress"/>
  <w:hdrShapeDefaults>
    <o:shapelayout v:ext="edit">
      <o:idmap v:ext="edit" data="3,4"/>
    </o:shapelayout>
  </w:hdrShapeDefaults>
  <w:compat>
    <w:balanceSingleByteDoubleByteWidth/>
    <w:doNotExpandShiftReturn/>
    <w:adjustLineHeightInTable/>
    <w:useFELayout/>
    <w:doNotUseIndentAsNumberingTabStop/>
    <w:useAltKinsokuLineBreakRules/>
    <w:compatSetting w:name="compatibilityMode" w:uri="http://schemas.microsoft.com/office/word" w:val="12"/>
  </w:compat>
  <w:rsids>
    <w:rsidRoot w:val="00D31D50"/>
    <w:rsid w:val="000B596A"/>
    <w:rsid w:val="00323B43"/>
    <w:rsid w:val="003D37D8"/>
    <w:rsid w:val="00426133"/>
    <w:rsid w:val="004358AB"/>
    <w:rsid w:val="008B7726"/>
    <w:rsid w:val="00D31D50"/>
    <w:rsid w:val="091754BE"/>
    <w:rsid w:val="0FB37B0D"/>
    <w:rsid w:val="10D96681"/>
    <w:rsid w:val="1607063E"/>
    <w:rsid w:val="213A3F54"/>
    <w:rsid w:val="221433BB"/>
    <w:rsid w:val="238B586D"/>
    <w:rsid w:val="25E56C0E"/>
    <w:rsid w:val="2D337C86"/>
    <w:rsid w:val="432125D5"/>
    <w:rsid w:val="43890399"/>
    <w:rsid w:val="484E6374"/>
    <w:rsid w:val="4DBE36BE"/>
    <w:rsid w:val="4FDF5AB1"/>
    <w:rsid w:val="53CA1FB6"/>
    <w:rsid w:val="58881F4A"/>
    <w:rsid w:val="5B6A78BF"/>
    <w:rsid w:val="5D322A64"/>
    <w:rsid w:val="5FF07E3B"/>
    <w:rsid w:val="6D0D2BB6"/>
    <w:rsid w:val="791C3178"/>
    <w:rsid w:val="7FEE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firstLine="200" w:firstLineChars="200"/>
    </w:pPr>
    <w:rPr>
      <w:rFonts w:hint="eastAsia" w:ascii="Calibri" w:hAnsi="Calibri" w:eastAsia="宋体" w:cs="宋体"/>
      <w:kern w:val="2"/>
      <w:sz w:val="21"/>
      <w:szCs w:val="22"/>
    </w:rPr>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rPr>
  </w:style>
  <w:style w:type="paragraph" w:styleId="3">
    <w:name w:val="header"/>
    <w:basedOn w:val="1"/>
    <w:link w:val="6"/>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眉 Char"/>
    <w:basedOn w:val="4"/>
    <w:link w:val="3"/>
    <w:qFormat/>
    <w:uiPriority w:val="0"/>
    <w:rPr>
      <w:sz w:val="18"/>
      <w:szCs w:val="18"/>
    </w:rPr>
  </w:style>
  <w:style w:type="character" w:customStyle="1" w:styleId="7">
    <w:name w:val="msosubtlereference"/>
    <w:basedOn w:val="4"/>
    <w:qFormat/>
    <w:uiPriority w:val="0"/>
    <w:rPr>
      <w:smallCaps/>
      <w:color w:val="5A5A5A"/>
    </w:rPr>
  </w:style>
  <w:style w:type="character" w:customStyle="1" w:styleId="8">
    <w:name w:val="页脚 Char"/>
    <w:basedOn w:val="4"/>
    <w:link w:val="2"/>
    <w:qFormat/>
    <w:uiPriority w:val="0"/>
    <w:rPr>
      <w:rFonts w:hint="default"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＿:ever so。</cp:lastModifiedBy>
  <cp:lastPrinted>2019-03-27T07:48:00Z</cp:lastPrinted>
  <dcterms:modified xsi:type="dcterms:W3CDTF">2019-04-03T02:26:42Z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