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EB04" w14:textId="77777777" w:rsidR="00414F08" w:rsidRDefault="007829D0">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color w:val="333333"/>
          <w:sz w:val="44"/>
          <w:szCs w:val="44"/>
          <w:shd w:val="clear" w:color="auto" w:fill="FFFFFF"/>
        </w:rPr>
        <w:t>关于第十二届湖北省社会科学优秀成果奖申报工作的通知</w:t>
      </w:r>
    </w:p>
    <w:p w14:paraId="2D26CCC0" w14:textId="77777777" w:rsidR="00414F08" w:rsidRDefault="00414F08">
      <w:pPr>
        <w:rPr>
          <w:sz w:val="32"/>
          <w:szCs w:val="32"/>
        </w:rPr>
      </w:pPr>
    </w:p>
    <w:p w14:paraId="4489A27D"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各市州社科联、社科类社会组织、高等院校及科研单位科研处：</w:t>
      </w:r>
    </w:p>
    <w:p w14:paraId="6F2B6CD9"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根据《湖北省社会科学优秀成果奖励暂行办法》（省人民政府令第</w:t>
      </w:r>
      <w:r>
        <w:rPr>
          <w:rFonts w:ascii="仿宋_GB2312" w:eastAsia="仿宋_GB2312" w:hAnsi="仿宋_GB2312" w:cs="仿宋_GB2312" w:hint="eastAsia"/>
          <w:sz w:val="32"/>
          <w:szCs w:val="32"/>
        </w:rPr>
        <w:t>186</w:t>
      </w:r>
      <w:r>
        <w:rPr>
          <w:rFonts w:ascii="仿宋_GB2312" w:eastAsia="仿宋_GB2312" w:hAnsi="仿宋_GB2312" w:cs="仿宋_GB2312" w:hint="eastAsia"/>
          <w:sz w:val="32"/>
          <w:szCs w:val="32"/>
        </w:rPr>
        <w:t>号）关于“湖北省社会科学优秀成果奖每两年评选一次”的规定，</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年将进行第十二届（</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湖北省社会科学优秀成果奖评奖工作。《〈湖北省社会科学优秀成果奖励暂行办法〉实施细则》及《第十二届湖北省社会科学优秀成果奖评奖实施方案》已经省政府同意，现印发并施行。特将申报工作的有关事项通知如下：</w:t>
      </w:r>
    </w:p>
    <w:p w14:paraId="6FFBC00F" w14:textId="77777777" w:rsidR="00414F08" w:rsidRDefault="007829D0">
      <w:pPr>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一、评选范围和申报条件</w:t>
      </w:r>
    </w:p>
    <w:p w14:paraId="2803E9C6"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我省社会科学工作者在</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年１月１日至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日期间公开出版（以第一版第一</w:t>
      </w:r>
      <w:r>
        <w:rPr>
          <w:rFonts w:ascii="仿宋_GB2312" w:eastAsia="仿宋_GB2312" w:hAnsi="仿宋_GB2312" w:cs="仿宋_GB2312" w:hint="eastAsia"/>
          <w:sz w:val="32"/>
          <w:szCs w:val="32"/>
        </w:rPr>
        <w:t>次印刷时间为准）或发表的科研成果，可申报参评。</w:t>
      </w:r>
      <w:r>
        <w:rPr>
          <w:rFonts w:ascii="仿宋_GB2312" w:eastAsia="仿宋_GB2312" w:hAnsi="仿宋_GB2312" w:cs="仿宋_GB2312" w:hint="eastAsia"/>
          <w:sz w:val="32"/>
          <w:szCs w:val="32"/>
        </w:rPr>
        <w:t xml:space="preserve">    </w:t>
      </w:r>
    </w:p>
    <w:p w14:paraId="392C212E"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已经去世或调离我省的社科工作者在上述期间的科研成果，也可申报参评。</w:t>
      </w:r>
    </w:p>
    <w:p w14:paraId="6D01A9CA"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系列丛书以单本成果独立申报参评；个人完成的多卷本成果（已出齐）可作为著作类成果参评。</w:t>
      </w:r>
    </w:p>
    <w:p w14:paraId="73DBA08B"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proofErr w:type="gramStart"/>
      <w:r>
        <w:rPr>
          <w:rFonts w:ascii="仿宋_GB2312" w:eastAsia="仿宋_GB2312" w:hAnsi="仿宋_GB2312" w:cs="仿宋_GB2312" w:hint="eastAsia"/>
          <w:sz w:val="32"/>
          <w:szCs w:val="32"/>
        </w:rPr>
        <w:t>一部著</w:t>
      </w:r>
      <w:proofErr w:type="gramEnd"/>
      <w:r>
        <w:rPr>
          <w:rFonts w:ascii="仿宋_GB2312" w:eastAsia="仿宋_GB2312" w:hAnsi="仿宋_GB2312" w:cs="仿宋_GB2312" w:hint="eastAsia"/>
          <w:sz w:val="32"/>
          <w:szCs w:val="32"/>
        </w:rPr>
        <w:t>作中的章、节不能单独申报；多人撰写汇集而</w:t>
      </w:r>
      <w:r>
        <w:rPr>
          <w:rFonts w:ascii="仿宋_GB2312" w:eastAsia="仿宋_GB2312" w:hAnsi="仿宋_GB2312" w:cs="仿宋_GB2312" w:hint="eastAsia"/>
          <w:sz w:val="32"/>
          <w:szCs w:val="32"/>
        </w:rPr>
        <w:lastRenderedPageBreak/>
        <w:t>成的论文集不能作为著作类申报；由个人撰写的专业学术论文集可作为著作类申报；系列论文是指专题研究所取得的系列研究成果（</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篇及以上），且主要作者相同。</w:t>
      </w:r>
    </w:p>
    <w:p w14:paraId="4BAADF91"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以非汉语类形式发表的参评成果，需提交原作品并附汉译文（论文需</w:t>
      </w:r>
      <w:r>
        <w:rPr>
          <w:rFonts w:ascii="仿宋_GB2312" w:eastAsia="仿宋_GB2312" w:hAnsi="仿宋_GB2312" w:cs="仿宋_GB2312" w:hint="eastAsia"/>
          <w:sz w:val="32"/>
          <w:szCs w:val="32"/>
        </w:rPr>
        <w:t>提交中译文，著作需提交中文摘要）。</w:t>
      </w:r>
    </w:p>
    <w:p w14:paraId="754FAD3E"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下列成果的申请不予受理：</w:t>
      </w:r>
    </w:p>
    <w:p w14:paraId="0CB60F20"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）违反学术规范或者著作权存在争议的成果；</w:t>
      </w:r>
    </w:p>
    <w:p w14:paraId="3F6EEBCF"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）教材和教辅；</w:t>
      </w:r>
    </w:p>
    <w:p w14:paraId="1D592BFC"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）涉及国家秘密的成果；</w:t>
      </w:r>
    </w:p>
    <w:p w14:paraId="00F9167A"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）文学艺术创作类作品；</w:t>
      </w:r>
    </w:p>
    <w:p w14:paraId="6EDFF513"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）已获得相当于省部级奖的成果。</w:t>
      </w:r>
    </w:p>
    <w:p w14:paraId="20C9C0EF"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凡担任本届评审工作的专家不得申报本届评奖。</w:t>
      </w:r>
    </w:p>
    <w:p w14:paraId="76FB468B"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二、申报途径和要求</w:t>
      </w:r>
    </w:p>
    <w:p w14:paraId="20CE4BC4"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申报途径：在省民政部门登记的社科类社会组织的会员向所在社会组织申报；市、州、县社会科学工作者向所在市、州社科联申报；高校、党校和科研单位的社会科学工作者向所在单位科研处申报；前三项以外的申报者直接向省评委会办公室申报。</w:t>
      </w:r>
    </w:p>
    <w:p w14:paraId="253D6F0D"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申报要求：</w:t>
      </w:r>
    </w:p>
    <w:p w14:paraId="40DA1F30"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）凡申报湖北省社会科学优秀成果奖，申报的成果不得超过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项（经评选获奖成果限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14:paraId="0AEB49A2"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）申报人应按要求进行网上申报，申报地址：</w:t>
      </w:r>
      <w:r>
        <w:rPr>
          <w:rFonts w:ascii="仿宋_GB2312" w:eastAsia="仿宋_GB2312" w:hAnsi="仿宋_GB2312" w:cs="仿宋_GB2312" w:hint="eastAsia"/>
          <w:sz w:val="32"/>
          <w:szCs w:val="32"/>
        </w:rPr>
        <w:lastRenderedPageBreak/>
        <w:t>hsas.csdc.info</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www.hbskw.com</w:t>
      </w:r>
      <w:r>
        <w:rPr>
          <w:rFonts w:ascii="仿宋_GB2312" w:eastAsia="仿宋_GB2312" w:hAnsi="仿宋_GB2312" w:cs="仿宋_GB2312" w:hint="eastAsia"/>
          <w:sz w:val="32"/>
          <w:szCs w:val="32"/>
        </w:rPr>
        <w:t>）。</w:t>
      </w:r>
    </w:p>
    <w:p w14:paraId="7F74937B"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）实物材料申报要求：</w:t>
      </w:r>
    </w:p>
    <w:p w14:paraId="364AC866"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经网上审核通过的《湖北省社会科学优秀成果评奖申报表》一式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份。双面打印装订，签署“申请者承诺”，推荐单位盖章。申报市州</w:t>
      </w:r>
      <w:proofErr w:type="gramStart"/>
      <w:r>
        <w:rPr>
          <w:rFonts w:ascii="仿宋_GB2312" w:eastAsia="仿宋_GB2312" w:hAnsi="仿宋_GB2312" w:cs="仿宋_GB2312" w:hint="eastAsia"/>
          <w:sz w:val="32"/>
          <w:szCs w:val="32"/>
        </w:rPr>
        <w:t>组成果还需所在</w:t>
      </w:r>
      <w:proofErr w:type="gramEnd"/>
      <w:r>
        <w:rPr>
          <w:rFonts w:ascii="仿宋_GB2312" w:eastAsia="仿宋_GB2312" w:hAnsi="仿宋_GB2312" w:cs="仿宋_GB2312" w:hint="eastAsia"/>
          <w:sz w:val="32"/>
          <w:szCs w:val="32"/>
        </w:rPr>
        <w:t>市州社科联盖章推荐。</w:t>
      </w:r>
    </w:p>
    <w:p w14:paraId="6DF6CE7D"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著作类成果必须报送原件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份，论文类成果必须报送原件１份和复印件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份（包括刊物版权页、目录及正文复印件）。</w:t>
      </w:r>
    </w:p>
    <w:p w14:paraId="305C7EA8"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有重大经济效益和社会效益的成果需提供必要的证明材料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w:t>
      </w:r>
    </w:p>
    <w:p w14:paraId="6773C693"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所有申报材料应用标准档案袋封装。档案</w:t>
      </w:r>
      <w:r>
        <w:rPr>
          <w:rFonts w:ascii="仿宋_GB2312" w:eastAsia="仿宋_GB2312" w:hAnsi="仿宋_GB2312" w:cs="仿宋_GB2312" w:hint="eastAsia"/>
          <w:sz w:val="32"/>
          <w:szCs w:val="32"/>
        </w:rPr>
        <w:t>袋封面同申报表封面。</w:t>
      </w:r>
    </w:p>
    <w:p w14:paraId="5F95E38C"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）单位集中提交申报材料要求：</w:t>
      </w:r>
    </w:p>
    <w:p w14:paraId="14474C27"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《单位申报汇总表》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份，加盖公章。</w:t>
      </w:r>
    </w:p>
    <w:p w14:paraId="0E4122ED"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申报材料按学科组分别打包，组内按成果编号（由系统自动生成）排序。</w:t>
      </w:r>
    </w:p>
    <w:p w14:paraId="73E59EC2" w14:textId="77777777" w:rsidR="00414F08" w:rsidRDefault="007829D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）仅完成网上申报，未在规定时间内将申报成果材料报送至评奖办公室的，作放弃申报处理。</w:t>
      </w:r>
    </w:p>
    <w:p w14:paraId="4B086F50"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三、申报时间</w:t>
      </w:r>
    </w:p>
    <w:p w14:paraId="1DA32D33"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网上申报：</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p>
    <w:p w14:paraId="1809CEE7"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网上审核：</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14:paraId="4B53316F"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提交实物材料：</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14:paraId="519C4E08" w14:textId="77777777" w:rsidR="00414F08" w:rsidRDefault="007829D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四、申报地址</w:t>
      </w:r>
      <w:r>
        <w:rPr>
          <w:rFonts w:ascii="仿宋_GB2312" w:eastAsia="仿宋_GB2312" w:hAnsi="仿宋_GB2312" w:cs="仿宋_GB2312" w:hint="eastAsia"/>
          <w:sz w:val="32"/>
          <w:szCs w:val="32"/>
        </w:rPr>
        <w:t>：武昌紫阳东路</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号省社科联</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楼</w:t>
      </w:r>
    </w:p>
    <w:p w14:paraId="746A7985" w14:textId="77777777" w:rsidR="00414F08" w:rsidRDefault="00414F08">
      <w:pPr>
        <w:rPr>
          <w:rFonts w:ascii="仿宋_GB2312" w:eastAsia="仿宋_GB2312" w:hAnsi="仿宋_GB2312" w:cs="仿宋_GB2312"/>
          <w:sz w:val="32"/>
          <w:szCs w:val="32"/>
        </w:rPr>
      </w:pPr>
    </w:p>
    <w:p w14:paraId="33C4E3BF" w14:textId="77777777" w:rsidR="00414F08" w:rsidRDefault="007829D0">
      <w:pPr>
        <w:rPr>
          <w:rFonts w:ascii="仿宋_GB2312" w:eastAsia="仿宋_GB2312" w:hAnsi="仿宋_GB2312" w:cs="仿宋_GB2312"/>
          <w:sz w:val="32"/>
          <w:szCs w:val="32"/>
        </w:rPr>
      </w:pPr>
      <w:r>
        <w:rPr>
          <w:rFonts w:ascii="楷体" w:eastAsia="楷体" w:hAnsi="楷体" w:cs="楷体" w:hint="eastAsia"/>
          <w:sz w:val="32"/>
          <w:szCs w:val="32"/>
        </w:rPr>
        <w:t>附件</w:t>
      </w:r>
      <w:r>
        <w:rPr>
          <w:rFonts w:ascii="仿宋_GB2312" w:eastAsia="仿宋_GB2312" w:hAnsi="仿宋_GB2312" w:cs="仿宋_GB2312" w:hint="eastAsia"/>
          <w:sz w:val="32"/>
          <w:szCs w:val="32"/>
        </w:rPr>
        <w:t>：</w:t>
      </w:r>
    </w:p>
    <w:p w14:paraId="2361D6C1"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《湖北省社会科学优秀成果奖励暂行办法》实施细则</w:t>
      </w:r>
    </w:p>
    <w:p w14:paraId="7B785EB6" w14:textId="77777777" w:rsidR="00414F08" w:rsidRDefault="007829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第十二届湖北省社会科学优秀成果奖评奖实施方案</w:t>
      </w:r>
    </w:p>
    <w:p w14:paraId="53D65996" w14:textId="77777777" w:rsidR="00414F08" w:rsidRDefault="00414F08">
      <w:pPr>
        <w:rPr>
          <w:rFonts w:ascii="仿宋_GB2312" w:eastAsia="仿宋_GB2312" w:hAnsi="仿宋_GB2312" w:cs="仿宋_GB2312"/>
          <w:sz w:val="32"/>
          <w:szCs w:val="32"/>
        </w:rPr>
      </w:pPr>
    </w:p>
    <w:p w14:paraId="6137B7DE" w14:textId="77777777" w:rsidR="00414F08" w:rsidRDefault="007829D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湖北省社会科学界联合会</w:t>
      </w:r>
    </w:p>
    <w:p w14:paraId="31959A76" w14:textId="77777777" w:rsidR="00414F08" w:rsidRDefault="007829D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14:paraId="53538066" w14:textId="77777777" w:rsidR="00414F08" w:rsidRDefault="00414F08">
      <w:pPr>
        <w:rPr>
          <w:rFonts w:ascii="仿宋_GB2312" w:eastAsia="仿宋_GB2312" w:hAnsi="仿宋_GB2312" w:cs="仿宋_GB2312"/>
          <w:sz w:val="32"/>
          <w:szCs w:val="32"/>
        </w:rPr>
      </w:pPr>
    </w:p>
    <w:p w14:paraId="4571B999" w14:textId="77777777" w:rsidR="00414F08" w:rsidRDefault="00414F08">
      <w:pPr>
        <w:rPr>
          <w:rFonts w:ascii="仿宋_GB2312" w:eastAsia="仿宋_GB2312" w:hAnsi="仿宋_GB2312" w:cs="仿宋_GB2312"/>
          <w:sz w:val="32"/>
          <w:szCs w:val="32"/>
        </w:rPr>
      </w:pPr>
    </w:p>
    <w:p w14:paraId="36E9F5AE" w14:textId="77777777" w:rsidR="00414F08" w:rsidRDefault="00414F08">
      <w:pPr>
        <w:rPr>
          <w:rFonts w:ascii="仿宋_GB2312" w:eastAsia="仿宋_GB2312" w:hAnsi="仿宋_GB2312" w:cs="仿宋_GB2312"/>
          <w:sz w:val="32"/>
          <w:szCs w:val="32"/>
        </w:rPr>
      </w:pPr>
    </w:p>
    <w:p w14:paraId="4882D88C" w14:textId="77777777" w:rsidR="00414F08" w:rsidRDefault="00414F08">
      <w:pPr>
        <w:rPr>
          <w:rFonts w:ascii="仿宋_GB2312" w:eastAsia="仿宋_GB2312" w:hAnsi="仿宋_GB2312" w:cs="仿宋_GB2312"/>
          <w:sz w:val="32"/>
          <w:szCs w:val="32"/>
        </w:rPr>
      </w:pPr>
    </w:p>
    <w:p w14:paraId="5EBA3F82" w14:textId="77777777" w:rsidR="00414F08" w:rsidRDefault="00414F08">
      <w:pPr>
        <w:rPr>
          <w:rFonts w:ascii="仿宋_GB2312" w:eastAsia="仿宋_GB2312" w:hAnsi="仿宋_GB2312" w:cs="仿宋_GB2312"/>
          <w:sz w:val="32"/>
          <w:szCs w:val="32"/>
        </w:rPr>
      </w:pPr>
    </w:p>
    <w:p w14:paraId="2A235776" w14:textId="77777777" w:rsidR="00414F08" w:rsidRDefault="00414F08">
      <w:pPr>
        <w:rPr>
          <w:rFonts w:ascii="仿宋_GB2312" w:eastAsia="仿宋_GB2312" w:hAnsi="仿宋_GB2312" w:cs="仿宋_GB2312"/>
          <w:sz w:val="32"/>
          <w:szCs w:val="32"/>
        </w:rPr>
      </w:pPr>
    </w:p>
    <w:p w14:paraId="28DF1FA9" w14:textId="77777777" w:rsidR="00414F08" w:rsidRDefault="00414F08">
      <w:pPr>
        <w:rPr>
          <w:rFonts w:ascii="仿宋_GB2312" w:eastAsia="仿宋_GB2312" w:hAnsi="仿宋_GB2312" w:cs="仿宋_GB2312"/>
          <w:sz w:val="32"/>
          <w:szCs w:val="32"/>
        </w:rPr>
      </w:pPr>
    </w:p>
    <w:p w14:paraId="12CE6F6A" w14:textId="77777777" w:rsidR="00414F08" w:rsidRDefault="00414F08">
      <w:pPr>
        <w:rPr>
          <w:rFonts w:ascii="仿宋_GB2312" w:eastAsia="仿宋_GB2312" w:hAnsi="仿宋_GB2312" w:cs="仿宋_GB2312"/>
          <w:sz w:val="32"/>
          <w:szCs w:val="32"/>
        </w:rPr>
      </w:pPr>
    </w:p>
    <w:p w14:paraId="1494E0E5" w14:textId="77777777" w:rsidR="00414F08" w:rsidRDefault="00414F08">
      <w:pPr>
        <w:rPr>
          <w:rFonts w:ascii="仿宋_GB2312" w:eastAsia="仿宋_GB2312" w:hAnsi="仿宋_GB2312" w:cs="仿宋_GB2312"/>
          <w:sz w:val="32"/>
          <w:szCs w:val="32"/>
        </w:rPr>
      </w:pPr>
    </w:p>
    <w:p w14:paraId="2E846B30" w14:textId="77777777" w:rsidR="00414F08" w:rsidRDefault="00414F08">
      <w:pPr>
        <w:rPr>
          <w:rFonts w:ascii="仿宋_GB2312" w:eastAsia="仿宋_GB2312" w:hAnsi="仿宋_GB2312" w:cs="仿宋_GB2312"/>
          <w:sz w:val="32"/>
          <w:szCs w:val="32"/>
        </w:rPr>
      </w:pPr>
    </w:p>
    <w:p w14:paraId="2910DA8B" w14:textId="77777777" w:rsidR="00414F08" w:rsidRDefault="00414F08">
      <w:pPr>
        <w:rPr>
          <w:rFonts w:ascii="仿宋_GB2312" w:eastAsia="仿宋_GB2312" w:hAnsi="仿宋_GB2312" w:cs="仿宋_GB2312"/>
          <w:sz w:val="32"/>
          <w:szCs w:val="32"/>
        </w:rPr>
      </w:pPr>
    </w:p>
    <w:p w14:paraId="069CD2A1" w14:textId="77777777" w:rsidR="00414F08" w:rsidRDefault="00414F08">
      <w:pPr>
        <w:rPr>
          <w:rFonts w:ascii="仿宋_GB2312" w:eastAsia="仿宋_GB2312" w:hAnsi="仿宋_GB2312" w:cs="仿宋_GB2312"/>
          <w:sz w:val="32"/>
          <w:szCs w:val="32"/>
        </w:rPr>
      </w:pPr>
    </w:p>
    <w:p w14:paraId="49490C95" w14:textId="77777777" w:rsidR="00414F08" w:rsidRDefault="00414F08">
      <w:pPr>
        <w:rPr>
          <w:rFonts w:ascii="仿宋_GB2312" w:eastAsia="仿宋_GB2312" w:hAnsi="仿宋_GB2312" w:cs="仿宋_GB2312"/>
          <w:sz w:val="32"/>
          <w:szCs w:val="32"/>
        </w:rPr>
      </w:pPr>
    </w:p>
    <w:p w14:paraId="12747C69" w14:textId="77777777" w:rsidR="00414F08" w:rsidRDefault="007829D0">
      <w:pPr>
        <w:rPr>
          <w:rFonts w:ascii="黑体" w:eastAsia="黑体" w:hAnsi="仿宋" w:cs="Times New Roman"/>
          <w:sz w:val="32"/>
          <w:szCs w:val="32"/>
        </w:rPr>
      </w:pPr>
      <w:r>
        <w:rPr>
          <w:rFonts w:ascii="黑体" w:eastAsia="黑体" w:hAnsi="仿宋" w:cs="Times New Roman" w:hint="eastAsia"/>
          <w:sz w:val="32"/>
          <w:szCs w:val="32"/>
        </w:rPr>
        <w:t>附件</w:t>
      </w:r>
      <w:r>
        <w:rPr>
          <w:rFonts w:ascii="黑体" w:eastAsia="黑体" w:hAnsi="仿宋" w:cs="Times New Roman" w:hint="eastAsia"/>
          <w:sz w:val="32"/>
          <w:szCs w:val="32"/>
        </w:rPr>
        <w:t>1</w:t>
      </w:r>
    </w:p>
    <w:p w14:paraId="19D5782D" w14:textId="77777777" w:rsidR="00414F08" w:rsidRDefault="00414F08">
      <w:pPr>
        <w:ind w:firstLineChars="100" w:firstLine="300"/>
        <w:rPr>
          <w:rFonts w:ascii="仿宋" w:eastAsia="仿宋" w:hAnsi="仿宋" w:cs="Times New Roman"/>
          <w:sz w:val="30"/>
          <w:szCs w:val="30"/>
        </w:rPr>
      </w:pPr>
    </w:p>
    <w:p w14:paraId="2D701A62" w14:textId="77777777" w:rsidR="00414F08" w:rsidRDefault="007829D0">
      <w:pPr>
        <w:pStyle w:val="a3"/>
        <w:jc w:val="center"/>
        <w:rPr>
          <w:rFonts w:ascii="方正小标宋简体" w:eastAsia="方正小标宋简体" w:hAnsi="仿宋"/>
          <w:sz w:val="44"/>
          <w:szCs w:val="44"/>
        </w:rPr>
      </w:pPr>
      <w:r>
        <w:rPr>
          <w:rFonts w:ascii="方正小标宋简体" w:eastAsia="方正小标宋简体" w:hAnsi="仿宋" w:hint="eastAsia"/>
          <w:sz w:val="44"/>
          <w:szCs w:val="44"/>
        </w:rPr>
        <w:t>《湖北省社会科学优秀成果奖励暂行办法》实施细则</w:t>
      </w:r>
    </w:p>
    <w:p w14:paraId="40B0F8BE" w14:textId="77777777" w:rsidR="00414F08" w:rsidRDefault="007829D0">
      <w:pPr>
        <w:pStyle w:val="a3"/>
        <w:rPr>
          <w:rFonts w:ascii="仿宋" w:eastAsia="仿宋" w:hAnsi="仿宋"/>
        </w:rPr>
      </w:pPr>
      <w:r>
        <w:rPr>
          <w:rFonts w:ascii="仿宋" w:eastAsia="仿宋" w:hAnsi="仿宋" w:hint="eastAsia"/>
        </w:rPr>
        <w:t xml:space="preserve">                   </w:t>
      </w:r>
    </w:p>
    <w:p w14:paraId="60437460" w14:textId="77777777" w:rsidR="00414F08" w:rsidRDefault="007829D0">
      <w:pPr>
        <w:pStyle w:val="a3"/>
        <w:spacing w:line="620" w:lineRule="exact"/>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根据《湖北省社会科学优秀成果奖励暂行办法》（湖北省人民政府令第</w:t>
      </w:r>
      <w:r>
        <w:rPr>
          <w:rFonts w:ascii="仿宋" w:eastAsia="仿宋" w:hAnsi="仿宋" w:hint="eastAsia"/>
          <w:sz w:val="32"/>
          <w:szCs w:val="32"/>
        </w:rPr>
        <w:t>186</w:t>
      </w:r>
      <w:r>
        <w:rPr>
          <w:rFonts w:ascii="仿宋" w:eastAsia="仿宋" w:hAnsi="仿宋" w:hint="eastAsia"/>
          <w:sz w:val="32"/>
          <w:szCs w:val="32"/>
        </w:rPr>
        <w:t>号），为了切实做好湖北省社会科学优秀成果的评奖工作，特制订本实施细则。</w:t>
      </w:r>
    </w:p>
    <w:p w14:paraId="16D48189"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评奖工作指导思想是：高举中国特色社会主义伟大旗帜，以邓小平理论、“三个代表”重要思想、科学发展观、习近平</w:t>
      </w:r>
      <w:r>
        <w:rPr>
          <w:rFonts w:ascii="仿宋" w:eastAsia="仿宋" w:hAnsi="仿宋"/>
          <w:sz w:val="32"/>
          <w:szCs w:val="32"/>
        </w:rPr>
        <w:t>新时代中国特色社会主义思想</w:t>
      </w:r>
      <w:r>
        <w:rPr>
          <w:rFonts w:ascii="仿宋" w:eastAsia="仿宋" w:hAnsi="仿宋" w:hint="eastAsia"/>
          <w:sz w:val="32"/>
          <w:szCs w:val="32"/>
        </w:rPr>
        <w:t>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w:t>
      </w:r>
      <w:r>
        <w:rPr>
          <w:rFonts w:ascii="仿宋" w:eastAsia="仿宋" w:hAnsi="仿宋" w:hint="eastAsia"/>
          <w:sz w:val="32"/>
          <w:szCs w:val="32"/>
        </w:rPr>
        <w:t>际相结合，充分发挥他们的创造性，更好地为省委省政府决策服务，为湖北社会经济文化发展服务。</w:t>
      </w:r>
    </w:p>
    <w:p w14:paraId="717A2581"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成立湖北省社会科学优秀成果评审委员会（以下简称评委会），负责评审工作。评委会成员由有关领导和相关单位从事社会科学工作的专家学者组成，其中具有正高</w:t>
      </w:r>
      <w:r>
        <w:rPr>
          <w:rFonts w:ascii="仿宋" w:eastAsia="仿宋" w:hAnsi="仿宋" w:hint="eastAsia"/>
          <w:sz w:val="32"/>
          <w:szCs w:val="32"/>
        </w:rPr>
        <w:lastRenderedPageBreak/>
        <w:t>级专业技术职务人员不少于三分之二。评委会成员要作风正派，秉公办事，任期一届（两年）。</w:t>
      </w:r>
    </w:p>
    <w:p w14:paraId="75FDC3AA"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评委会负责制定各奖励等级的评审标准；对复评成果进行终审；裁决对公示成果的有关争议。</w:t>
      </w:r>
    </w:p>
    <w:p w14:paraId="23485010"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评委会下设办公室，办公室设在省社会科学界联合会。</w:t>
      </w:r>
    </w:p>
    <w:p w14:paraId="283440AB"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评委会办公室负责评奖的日常工作，包括草拟有关评奖文件；协商推荐评委会成员；受理、整理申报成果和资料；组织评审工作；制作奖品和证书；管理和使用评奖经费等。</w:t>
      </w:r>
    </w:p>
    <w:p w14:paraId="77A1A534"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评选范围、对象及基本条件：</w:t>
      </w:r>
    </w:p>
    <w:p w14:paraId="0F4BA7DE"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１．评选范围和对象。凡我省社会科学工作者出版的专著、译著、工具书；发表的论文及</w:t>
      </w:r>
      <w:proofErr w:type="gramStart"/>
      <w:r>
        <w:rPr>
          <w:rFonts w:ascii="仿宋" w:eastAsia="仿宋" w:hAnsi="仿宋" w:hint="eastAsia"/>
          <w:sz w:val="32"/>
          <w:szCs w:val="32"/>
        </w:rPr>
        <w:t>被决策</w:t>
      </w:r>
      <w:proofErr w:type="gramEnd"/>
      <w:r>
        <w:rPr>
          <w:rFonts w:ascii="仿宋" w:eastAsia="仿宋" w:hAnsi="仿宋" w:hint="eastAsia"/>
          <w:sz w:val="32"/>
          <w:szCs w:val="32"/>
        </w:rPr>
        <w:t>机关采用的应用性决策研究报告等，均可申报参评。申报人必须是申报作品的创作者，且申报作品无著作权争议。合著（编、译）的成果由第一作者申报，申报者不是第一作者的，必须征得第一作者的书面同意。</w:t>
      </w:r>
    </w:p>
    <w:p w14:paraId="64739962" w14:textId="77777777" w:rsidR="00414F08" w:rsidRDefault="007829D0">
      <w:pPr>
        <w:pStyle w:val="a3"/>
        <w:spacing w:line="620" w:lineRule="exact"/>
        <w:ind w:firstLineChars="200" w:firstLine="640"/>
        <w:rPr>
          <w:rFonts w:ascii="仿宋" w:eastAsia="仿宋" w:hAnsi="仿宋"/>
          <w:sz w:val="32"/>
          <w:szCs w:val="32"/>
        </w:rPr>
      </w:pPr>
      <w:r>
        <w:rPr>
          <w:rFonts w:ascii="仿宋" w:eastAsia="仿宋" w:hAnsi="仿宋" w:hint="eastAsia"/>
          <w:sz w:val="32"/>
          <w:szCs w:val="32"/>
        </w:rPr>
        <w:t>省外集体和个人研究湖北重大现实问题的成果，在本评奖年度范围内的，可申报参评。</w:t>
      </w:r>
    </w:p>
    <w:p w14:paraId="41D0251C"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党政</w:t>
      </w:r>
      <w:proofErr w:type="gramStart"/>
      <w:r>
        <w:rPr>
          <w:rFonts w:ascii="仿宋" w:eastAsia="仿宋" w:hAnsi="仿宋" w:hint="eastAsia"/>
          <w:sz w:val="32"/>
          <w:szCs w:val="32"/>
        </w:rPr>
        <w:t>系列副</w:t>
      </w:r>
      <w:proofErr w:type="gramEnd"/>
      <w:r>
        <w:rPr>
          <w:rFonts w:ascii="仿宋" w:eastAsia="仿宋" w:hAnsi="仿宋" w:hint="eastAsia"/>
          <w:sz w:val="32"/>
          <w:szCs w:val="32"/>
        </w:rPr>
        <w:t>省级以上领导干部、省</w:t>
      </w:r>
      <w:proofErr w:type="gramStart"/>
      <w:r>
        <w:rPr>
          <w:rFonts w:ascii="仿宋" w:eastAsia="仿宋" w:hAnsi="仿宋" w:hint="eastAsia"/>
          <w:sz w:val="32"/>
          <w:szCs w:val="32"/>
        </w:rPr>
        <w:t>社科联驻会</w:t>
      </w:r>
      <w:proofErr w:type="gramEnd"/>
      <w:r>
        <w:rPr>
          <w:rFonts w:ascii="仿宋" w:eastAsia="仿宋" w:hAnsi="仿宋" w:hint="eastAsia"/>
          <w:sz w:val="32"/>
          <w:szCs w:val="32"/>
        </w:rPr>
        <w:t>主席不得申报。</w:t>
      </w:r>
    </w:p>
    <w:p w14:paraId="692C7B36"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２．湖北省社会科学优秀成果奖的基本条件是：坚持以马克思列宁主义、毛泽东思想、邓小平理论、“三个代表”</w:t>
      </w:r>
      <w:r>
        <w:rPr>
          <w:rFonts w:ascii="仿宋" w:eastAsia="仿宋" w:hAnsi="仿宋" w:hint="eastAsia"/>
          <w:sz w:val="32"/>
          <w:szCs w:val="32"/>
        </w:rPr>
        <w:lastRenderedPageBreak/>
        <w:t>重要思想、科学发展观、习近平</w:t>
      </w:r>
      <w:r>
        <w:rPr>
          <w:rFonts w:ascii="仿宋" w:eastAsia="仿宋" w:hAnsi="仿宋"/>
          <w:sz w:val="32"/>
          <w:szCs w:val="32"/>
        </w:rPr>
        <w:t>新时代中国特色社会主义思想</w:t>
      </w:r>
      <w:r>
        <w:rPr>
          <w:rFonts w:ascii="仿宋" w:eastAsia="仿宋" w:hAnsi="仿宋" w:hint="eastAsia"/>
          <w:sz w:val="32"/>
          <w:szCs w:val="32"/>
        </w:rPr>
        <w:t>为指导，有较高的学术理论价值或实际应用价值，受到社会的重视和好评。</w:t>
      </w:r>
    </w:p>
    <w:p w14:paraId="6A7FB0DD"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奖励等级和评奖标准。</w:t>
      </w:r>
    </w:p>
    <w:p w14:paraId="3FB0FDDB"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湖北省社会科学优秀成果奖设：一等奖、二等奖、三等奖。各等级奖的具体标准是：</w:t>
      </w:r>
    </w:p>
    <w:p w14:paraId="04077FCC"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一等奖：开拓新领域、创立</w:t>
      </w:r>
      <w:r>
        <w:rPr>
          <w:rFonts w:ascii="仿宋" w:eastAsia="仿宋" w:hAnsi="仿宋" w:hint="eastAsia"/>
          <w:sz w:val="32"/>
          <w:szCs w:val="32"/>
        </w:rPr>
        <w:t>新学科或填补本学科空白，有重大学术理论价值，居国内同类研究领域的领先地位。或对解决重大学术理论问题和实际问题有突破性贡献，得到学术界和社会的高度评价，产生了重大经济效益或社会效益。</w:t>
      </w:r>
    </w:p>
    <w:p w14:paraId="2EBE624B"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14:paraId="58CD9F07"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三等奖：在学术领域的某些方面有独到见解，具有重要的学术理论价值，对学科建设和解决学术理论问题或实践问题有积</w:t>
      </w:r>
      <w:r>
        <w:rPr>
          <w:rFonts w:ascii="仿宋" w:eastAsia="仿宋" w:hAnsi="仿宋" w:hint="eastAsia"/>
          <w:sz w:val="32"/>
          <w:szCs w:val="32"/>
        </w:rPr>
        <w:t>极作用，得到学术界和社会的好评，产生了一定的经济效益或社会效益。</w:t>
      </w:r>
    </w:p>
    <w:p w14:paraId="635AA9D4"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根据需要可设立特别奖。</w:t>
      </w:r>
    </w:p>
    <w:p w14:paraId="28322580" w14:textId="77777777" w:rsidR="00414F08" w:rsidRDefault="007829D0">
      <w:pPr>
        <w:pStyle w:val="a3"/>
        <w:spacing w:line="620" w:lineRule="exact"/>
        <w:ind w:firstLineChars="200" w:firstLine="640"/>
        <w:rPr>
          <w:rFonts w:ascii="仿宋" w:eastAsia="仿宋" w:hAnsi="仿宋"/>
          <w:sz w:val="32"/>
          <w:szCs w:val="32"/>
        </w:rPr>
      </w:pPr>
      <w:r>
        <w:rPr>
          <w:rFonts w:ascii="仿宋" w:eastAsia="仿宋" w:hAnsi="仿宋" w:hint="eastAsia"/>
          <w:sz w:val="32"/>
          <w:szCs w:val="32"/>
        </w:rPr>
        <w:t>为鼓励青年社会科学工作者积极研究，大胆探索，青年作者（</w:t>
      </w:r>
      <w:r>
        <w:rPr>
          <w:rFonts w:ascii="仿宋" w:eastAsia="仿宋" w:hAnsi="仿宋" w:hint="eastAsia"/>
          <w:sz w:val="32"/>
          <w:szCs w:val="32"/>
        </w:rPr>
        <w:t>40</w:t>
      </w:r>
      <w:r>
        <w:rPr>
          <w:rFonts w:ascii="仿宋" w:eastAsia="仿宋" w:hAnsi="仿宋" w:hint="eastAsia"/>
          <w:sz w:val="32"/>
          <w:szCs w:val="32"/>
        </w:rPr>
        <w:t>岁以下）的获奖成果一般不少于总奖项的</w:t>
      </w:r>
      <w:r>
        <w:rPr>
          <w:rFonts w:ascii="仿宋" w:eastAsia="仿宋" w:hAnsi="仿宋" w:hint="eastAsia"/>
          <w:sz w:val="32"/>
          <w:szCs w:val="32"/>
        </w:rPr>
        <w:t>25</w:t>
      </w:r>
      <w:r>
        <w:rPr>
          <w:rFonts w:ascii="仿宋" w:eastAsia="仿宋" w:hAnsi="仿宋" w:hint="eastAsia"/>
          <w:sz w:val="32"/>
          <w:szCs w:val="32"/>
        </w:rPr>
        <w:t>％。</w:t>
      </w:r>
      <w:r>
        <w:rPr>
          <w:rFonts w:ascii="仿宋" w:eastAsia="仿宋" w:hAnsi="仿宋" w:hint="eastAsia"/>
          <w:sz w:val="32"/>
          <w:szCs w:val="32"/>
        </w:rPr>
        <w:t xml:space="preserve"> </w:t>
      </w:r>
    </w:p>
    <w:p w14:paraId="26D5602A"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奖项和奖证：</w:t>
      </w:r>
    </w:p>
    <w:p w14:paraId="62D6FBBB"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．湖北省社会科学优秀成果奖按</w:t>
      </w:r>
      <w:r>
        <w:rPr>
          <w:rFonts w:ascii="仿宋" w:eastAsia="仿宋" w:hAnsi="仿宋" w:hint="eastAsia"/>
          <w:sz w:val="32"/>
          <w:szCs w:val="32"/>
        </w:rPr>
        <w:t>260</w:t>
      </w:r>
      <w:r>
        <w:rPr>
          <w:rFonts w:ascii="仿宋" w:eastAsia="仿宋" w:hAnsi="仿宋" w:hint="eastAsia"/>
          <w:sz w:val="32"/>
          <w:szCs w:val="32"/>
        </w:rPr>
        <w:t>项安排。</w:t>
      </w:r>
    </w:p>
    <w:p w14:paraId="6C8411EB"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．凡获奖作者均颁发奖励证书和奖金。获奖证书作为考核、晋升、评聘专业技术职务和享受有关待遇的重要依据。</w:t>
      </w:r>
    </w:p>
    <w:p w14:paraId="21B04E2C"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．一项成果的作者在两人或两人以上的（以５人为限），发给每位作者获奖联名证书一份（证书上标明作者排名）；奖金只发一份。</w:t>
      </w:r>
    </w:p>
    <w:p w14:paraId="03B3B3BF"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申报途径和要求。</w:t>
      </w:r>
    </w:p>
    <w:p w14:paraId="20035DFC"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14:paraId="3C395DD8"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申报要求：凡申报湖北省社会科学优秀成果奖，申报的成果不得超过</w:t>
      </w:r>
      <w:r>
        <w:rPr>
          <w:rFonts w:ascii="仿宋" w:eastAsia="仿宋" w:hAnsi="仿宋" w:hint="eastAsia"/>
          <w:sz w:val="32"/>
          <w:szCs w:val="32"/>
        </w:rPr>
        <w:t>2</w:t>
      </w:r>
      <w:r>
        <w:rPr>
          <w:rFonts w:ascii="仿宋" w:eastAsia="仿宋" w:hAnsi="仿宋" w:hint="eastAsia"/>
          <w:sz w:val="32"/>
          <w:szCs w:val="32"/>
        </w:rPr>
        <w:t>项（经评选获奖成果限</w:t>
      </w:r>
      <w:r>
        <w:rPr>
          <w:rFonts w:ascii="仿宋" w:eastAsia="仿宋" w:hAnsi="仿宋" w:hint="eastAsia"/>
          <w:sz w:val="32"/>
          <w:szCs w:val="32"/>
        </w:rPr>
        <w:t>1</w:t>
      </w:r>
      <w:r>
        <w:rPr>
          <w:rFonts w:ascii="仿宋" w:eastAsia="仿宋" w:hAnsi="仿宋" w:hint="eastAsia"/>
          <w:sz w:val="32"/>
          <w:szCs w:val="32"/>
        </w:rPr>
        <w:t>项）。申报人应按要求进行网上申报，并下载打印《湖北省社会科学优秀成果评奖申报表》</w:t>
      </w:r>
      <w:r>
        <w:rPr>
          <w:rFonts w:ascii="仿宋" w:eastAsia="仿宋" w:hAnsi="仿宋" w:hint="eastAsia"/>
          <w:sz w:val="32"/>
          <w:szCs w:val="32"/>
        </w:rPr>
        <w:t>1</w:t>
      </w:r>
      <w:r>
        <w:rPr>
          <w:rFonts w:ascii="仿宋" w:eastAsia="仿宋" w:hAnsi="仿宋" w:hint="eastAsia"/>
          <w:sz w:val="32"/>
          <w:szCs w:val="32"/>
        </w:rPr>
        <w:t>份，著作类成果必须报送原件</w:t>
      </w:r>
      <w:r>
        <w:rPr>
          <w:rFonts w:ascii="仿宋" w:eastAsia="仿宋" w:hAnsi="仿宋" w:hint="eastAsia"/>
          <w:sz w:val="32"/>
          <w:szCs w:val="32"/>
        </w:rPr>
        <w:t>1</w:t>
      </w:r>
      <w:r>
        <w:rPr>
          <w:rFonts w:ascii="仿宋" w:eastAsia="仿宋" w:hAnsi="仿宋" w:hint="eastAsia"/>
          <w:sz w:val="32"/>
          <w:szCs w:val="32"/>
        </w:rPr>
        <w:t>份，论文类成果必须报送原件１份和复印件</w:t>
      </w:r>
      <w:r>
        <w:rPr>
          <w:rFonts w:ascii="仿宋" w:eastAsia="仿宋" w:hAnsi="仿宋" w:hint="eastAsia"/>
          <w:sz w:val="32"/>
          <w:szCs w:val="32"/>
        </w:rPr>
        <w:t>1</w:t>
      </w:r>
      <w:r>
        <w:rPr>
          <w:rFonts w:ascii="仿宋" w:eastAsia="仿宋" w:hAnsi="仿宋" w:hint="eastAsia"/>
          <w:sz w:val="32"/>
          <w:szCs w:val="32"/>
        </w:rPr>
        <w:t>份，报送</w:t>
      </w:r>
      <w:r>
        <w:rPr>
          <w:rFonts w:ascii="仿宋" w:eastAsia="仿宋" w:hAnsi="仿宋" w:hint="eastAsia"/>
          <w:sz w:val="32"/>
          <w:szCs w:val="32"/>
        </w:rPr>
        <w:t>至评委会办公室。有重大经济效益和社会效益的成果需提供必要的证明材料。</w:t>
      </w:r>
    </w:p>
    <w:p w14:paraId="7FD20460"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评选办法及工作步骤。</w:t>
      </w:r>
    </w:p>
    <w:p w14:paraId="36FEE012"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按照本实施细则规定的条件和要求，各社科类社会组织、市州社科联和有关单位科研处将所受理的申报材料进行</w:t>
      </w:r>
      <w:r>
        <w:rPr>
          <w:rFonts w:ascii="仿宋" w:eastAsia="仿宋" w:hAnsi="仿宋" w:hint="eastAsia"/>
          <w:sz w:val="32"/>
          <w:szCs w:val="32"/>
        </w:rPr>
        <w:lastRenderedPageBreak/>
        <w:t>审核，并及时报送省评委会办公室。</w:t>
      </w:r>
    </w:p>
    <w:p w14:paraId="6AE6DC7E"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评选按</w:t>
      </w:r>
      <w:proofErr w:type="gramEnd"/>
      <w:r>
        <w:rPr>
          <w:rFonts w:ascii="仿宋" w:eastAsia="仿宋" w:hAnsi="仿宋" w:hint="eastAsia"/>
          <w:sz w:val="32"/>
          <w:szCs w:val="32"/>
        </w:rPr>
        <w:t>初评、复评、终审的程序进行。初、复评由省评委会办公室负责组织；终审由省评委会负责。终审成果必须由三分之二以上评委通过方为有效。</w:t>
      </w:r>
    </w:p>
    <w:p w14:paraId="35A5B254"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对省评委会终审评出的成果予以公示，对公示的成果如有异议，自公示之日起</w:t>
      </w:r>
      <w:r>
        <w:rPr>
          <w:rFonts w:ascii="仿宋" w:eastAsia="仿宋" w:hAnsi="仿宋" w:hint="eastAsia"/>
          <w:sz w:val="32"/>
          <w:szCs w:val="32"/>
        </w:rPr>
        <w:t>15</w:t>
      </w:r>
      <w:r>
        <w:rPr>
          <w:rFonts w:ascii="仿宋" w:eastAsia="仿宋" w:hAnsi="仿宋" w:hint="eastAsia"/>
          <w:sz w:val="32"/>
          <w:szCs w:val="32"/>
        </w:rPr>
        <w:t>日内可向省评委会办公室实名投诉，并由省评委会裁决。无异议和裁决后的成果报省人民政府批准授奖。</w:t>
      </w:r>
    </w:p>
    <w:p w14:paraId="30B7115D"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申报人有下列现象之一者，取消参评资格：</w:t>
      </w:r>
    </w:p>
    <w:p w14:paraId="7A21F63F"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１．有抄袭剽窃行为和侵犯他人著作权益者；</w:t>
      </w:r>
    </w:p>
    <w:p w14:paraId="03F0CA73"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２．冒名、伪托申报者；</w:t>
      </w:r>
    </w:p>
    <w:p w14:paraId="47933F1F"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３．提供伪造、虚假证明材料者；</w:t>
      </w:r>
    </w:p>
    <w:p w14:paraId="76E95B94"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４．以不良方式影响评委会成员公正评审者。</w:t>
      </w:r>
    </w:p>
    <w:p w14:paraId="716B3C5E"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按国家财政部规定，奖金免征个人所得税。</w:t>
      </w:r>
    </w:p>
    <w:p w14:paraId="39F7C8E0" w14:textId="77777777" w:rsidR="00414F08" w:rsidRDefault="007829D0">
      <w:pPr>
        <w:snapToGrid w:val="0"/>
        <w:spacing w:line="620" w:lineRule="exact"/>
        <w:ind w:firstLineChars="196" w:firstLine="627"/>
        <w:rPr>
          <w:rFonts w:ascii="仿宋" w:eastAsia="仿宋" w:hAnsi="仿宋" w:cs="Times New Roman"/>
          <w:sz w:val="32"/>
          <w:szCs w:val="32"/>
        </w:rPr>
      </w:pPr>
      <w:r>
        <w:rPr>
          <w:rFonts w:ascii="仿宋" w:eastAsia="仿宋" w:hAnsi="仿宋" w:cs="Courier New" w:hint="eastAsia"/>
          <w:sz w:val="32"/>
          <w:szCs w:val="32"/>
        </w:rPr>
        <w:t>第十三条</w:t>
      </w:r>
      <w:r>
        <w:rPr>
          <w:rFonts w:ascii="仿宋" w:eastAsia="仿宋" w:hAnsi="仿宋" w:cs="Courier New" w:hint="eastAsia"/>
          <w:sz w:val="32"/>
          <w:szCs w:val="32"/>
        </w:rPr>
        <w:t xml:space="preserve"> </w:t>
      </w:r>
      <w:r>
        <w:rPr>
          <w:rFonts w:ascii="仿宋" w:eastAsia="仿宋" w:hAnsi="仿宋" w:cs="Times New Roman" w:hint="eastAsia"/>
          <w:sz w:val="32"/>
          <w:szCs w:val="32"/>
        </w:rPr>
        <w:t xml:space="preserve"> </w:t>
      </w:r>
      <w:r>
        <w:rPr>
          <w:rFonts w:ascii="仿宋" w:eastAsia="仿宋" w:hAnsi="仿宋" w:cs="Courier New" w:hint="eastAsia"/>
          <w:sz w:val="32"/>
          <w:szCs w:val="32"/>
        </w:rPr>
        <w:t>本实施细则由省社会科学界联合会组织实施并负责解释。</w:t>
      </w:r>
    </w:p>
    <w:p w14:paraId="71E21469" w14:textId="77777777" w:rsidR="00414F08" w:rsidRDefault="00414F08">
      <w:pPr>
        <w:rPr>
          <w:rFonts w:ascii="仿宋" w:eastAsia="仿宋" w:hAnsi="仿宋" w:cs="Times New Roman"/>
          <w:sz w:val="32"/>
          <w:szCs w:val="32"/>
        </w:rPr>
      </w:pPr>
    </w:p>
    <w:p w14:paraId="0935F496" w14:textId="77777777" w:rsidR="00414F08" w:rsidRDefault="00414F08">
      <w:pPr>
        <w:rPr>
          <w:rFonts w:ascii="仿宋" w:eastAsia="仿宋" w:hAnsi="仿宋" w:cs="Times New Roman"/>
          <w:sz w:val="32"/>
          <w:szCs w:val="32"/>
        </w:rPr>
      </w:pPr>
    </w:p>
    <w:p w14:paraId="75F4DC74" w14:textId="77777777" w:rsidR="00414F08" w:rsidRDefault="007829D0">
      <w:pPr>
        <w:widowControl/>
        <w:jc w:val="left"/>
      </w:pPr>
      <w:r>
        <w:br w:type="page"/>
      </w:r>
    </w:p>
    <w:p w14:paraId="4DBA56A9" w14:textId="77777777" w:rsidR="00414F08" w:rsidRDefault="007829D0">
      <w:pPr>
        <w:rPr>
          <w:rFonts w:ascii="黑体" w:eastAsia="黑体" w:hAnsi="仿宋" w:cs="Times New Roman"/>
          <w:sz w:val="32"/>
          <w:szCs w:val="32"/>
        </w:rPr>
      </w:pPr>
      <w:r>
        <w:rPr>
          <w:rFonts w:ascii="黑体" w:eastAsia="黑体" w:hAnsi="仿宋" w:cs="Times New Roman" w:hint="eastAsia"/>
          <w:sz w:val="32"/>
          <w:szCs w:val="32"/>
        </w:rPr>
        <w:lastRenderedPageBreak/>
        <w:t>附件</w:t>
      </w:r>
      <w:r>
        <w:rPr>
          <w:rFonts w:ascii="黑体" w:eastAsia="黑体" w:hAnsi="仿宋" w:cs="Times New Roman" w:hint="eastAsia"/>
          <w:sz w:val="32"/>
          <w:szCs w:val="32"/>
        </w:rPr>
        <w:t>2</w:t>
      </w:r>
    </w:p>
    <w:p w14:paraId="009B6971" w14:textId="77777777" w:rsidR="00414F08" w:rsidRDefault="00414F08">
      <w:pPr>
        <w:pStyle w:val="a3"/>
        <w:spacing w:line="620" w:lineRule="exact"/>
        <w:jc w:val="center"/>
        <w:rPr>
          <w:rFonts w:ascii="仿宋" w:eastAsia="仿宋" w:hAnsi="仿宋"/>
          <w:sz w:val="36"/>
          <w:szCs w:val="36"/>
        </w:rPr>
      </w:pPr>
    </w:p>
    <w:p w14:paraId="6528B192" w14:textId="77777777" w:rsidR="00414F08" w:rsidRDefault="007829D0">
      <w:pPr>
        <w:pStyle w:val="a3"/>
        <w:jc w:val="center"/>
        <w:rPr>
          <w:rFonts w:ascii="方正小标宋简体" w:eastAsia="方正小标宋简体" w:hAnsi="仿宋"/>
          <w:sz w:val="44"/>
          <w:szCs w:val="44"/>
        </w:rPr>
      </w:pPr>
      <w:r>
        <w:rPr>
          <w:rFonts w:ascii="方正小标宋简体" w:eastAsia="方正小标宋简体" w:hAnsi="仿宋" w:hint="eastAsia"/>
          <w:sz w:val="44"/>
          <w:szCs w:val="44"/>
        </w:rPr>
        <w:t>第十二届湖北省社会科学优秀成果奖</w:t>
      </w:r>
    </w:p>
    <w:p w14:paraId="65311D9B" w14:textId="77777777" w:rsidR="00414F08" w:rsidRDefault="007829D0">
      <w:pPr>
        <w:pStyle w:val="a3"/>
        <w:jc w:val="center"/>
        <w:rPr>
          <w:rFonts w:ascii="方正小标宋简体" w:eastAsia="方正小标宋简体" w:hAnsi="仿宋"/>
          <w:sz w:val="44"/>
          <w:szCs w:val="44"/>
        </w:rPr>
      </w:pPr>
      <w:r>
        <w:rPr>
          <w:rFonts w:ascii="方正小标宋简体" w:eastAsia="方正小标宋简体" w:hAnsi="仿宋" w:hint="eastAsia"/>
          <w:sz w:val="44"/>
          <w:szCs w:val="44"/>
        </w:rPr>
        <w:t>评奖实施方案</w:t>
      </w:r>
    </w:p>
    <w:p w14:paraId="2849BA5F" w14:textId="77777777" w:rsidR="00414F08" w:rsidRDefault="00414F08">
      <w:pPr>
        <w:pStyle w:val="a3"/>
        <w:jc w:val="center"/>
        <w:rPr>
          <w:rFonts w:ascii="仿宋" w:eastAsia="仿宋" w:hAnsi="仿宋"/>
          <w:sz w:val="32"/>
          <w:szCs w:val="32"/>
        </w:rPr>
      </w:pPr>
    </w:p>
    <w:p w14:paraId="2F7F9A0A" w14:textId="77777777" w:rsidR="00414F08" w:rsidRDefault="007829D0">
      <w:pPr>
        <w:pStyle w:val="a3"/>
        <w:spacing w:line="620" w:lineRule="exact"/>
        <w:ind w:firstLineChars="200" w:firstLine="640"/>
        <w:rPr>
          <w:rFonts w:ascii="仿宋" w:eastAsia="仿宋" w:hAnsi="仿宋"/>
          <w:sz w:val="32"/>
          <w:szCs w:val="32"/>
        </w:rPr>
      </w:pPr>
      <w:r>
        <w:rPr>
          <w:rFonts w:ascii="仿宋" w:eastAsia="仿宋" w:hAnsi="仿宋" w:hint="eastAsia"/>
          <w:sz w:val="32"/>
          <w:szCs w:val="32"/>
        </w:rPr>
        <w:t>根据《湖北省社会科学优秀成果奖励暂行办法》及其《实施细则》的规定，制定本届评奖实施方案。</w:t>
      </w:r>
    </w:p>
    <w:p w14:paraId="4D454F11" w14:textId="77777777" w:rsidR="00414F08" w:rsidRDefault="007829D0">
      <w:pPr>
        <w:pStyle w:val="a3"/>
        <w:spacing w:line="62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一、评选范围和申报条件</w:t>
      </w:r>
    </w:p>
    <w:p w14:paraId="76F72C6B"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我省社会科学工作者在</w:t>
      </w:r>
      <w:r>
        <w:rPr>
          <w:rFonts w:ascii="仿宋" w:eastAsia="仿宋" w:hAnsi="仿宋" w:hint="eastAsia"/>
          <w:sz w:val="32"/>
          <w:szCs w:val="32"/>
        </w:rPr>
        <w:t>2017</w:t>
      </w:r>
      <w:r>
        <w:rPr>
          <w:rFonts w:ascii="仿宋" w:eastAsia="仿宋" w:hAnsi="仿宋" w:hint="eastAsia"/>
          <w:sz w:val="32"/>
          <w:szCs w:val="32"/>
        </w:rPr>
        <w:t>年１月１日至</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日期间公开出版（以第一版第一次印刷时间为准）或发表的科研成果，可申报参评。</w:t>
      </w:r>
      <w:r>
        <w:rPr>
          <w:rFonts w:ascii="仿宋" w:eastAsia="仿宋" w:hAnsi="仿宋" w:hint="eastAsia"/>
          <w:sz w:val="32"/>
          <w:szCs w:val="32"/>
        </w:rPr>
        <w:t xml:space="preserve">     </w:t>
      </w:r>
    </w:p>
    <w:p w14:paraId="036FFEA2" w14:textId="77777777" w:rsidR="00414F08" w:rsidRDefault="007829D0">
      <w:pPr>
        <w:pStyle w:val="a3"/>
        <w:spacing w:line="620" w:lineRule="exact"/>
        <w:ind w:firstLine="63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已经去世或调离我省的社科工作者在上述期间的科研成果，也可申报参评。</w:t>
      </w:r>
    </w:p>
    <w:p w14:paraId="7A8846C5"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系列丛书以单本成果独立申报参评；个人完成的多卷本成果（已出齐）可作为著作类成果参评。</w:t>
      </w:r>
    </w:p>
    <w:p w14:paraId="590FDD10"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4.</w:t>
      </w:r>
      <w:proofErr w:type="gramStart"/>
      <w:r>
        <w:rPr>
          <w:rFonts w:ascii="仿宋" w:eastAsia="仿宋" w:hAnsi="仿宋" w:hint="eastAsia"/>
          <w:sz w:val="32"/>
          <w:szCs w:val="32"/>
        </w:rPr>
        <w:t>一部著</w:t>
      </w:r>
      <w:proofErr w:type="gramEnd"/>
      <w:r>
        <w:rPr>
          <w:rFonts w:ascii="仿宋" w:eastAsia="仿宋" w:hAnsi="仿宋" w:hint="eastAsia"/>
          <w:sz w:val="32"/>
          <w:szCs w:val="32"/>
        </w:rPr>
        <w:t>作中的章、节不能单独申报；多人撰写汇集而成的论文集不能作为著作类申报；由个人撰写的专业学术论文集可作为著作类申报；系列论文是指专题研究所取得的系列研究成果（</w:t>
      </w:r>
      <w:r>
        <w:rPr>
          <w:rFonts w:ascii="仿宋" w:eastAsia="仿宋" w:hAnsi="仿宋" w:hint="eastAsia"/>
          <w:sz w:val="32"/>
          <w:szCs w:val="32"/>
        </w:rPr>
        <w:t>3</w:t>
      </w:r>
      <w:r>
        <w:rPr>
          <w:rFonts w:ascii="仿宋" w:eastAsia="仿宋" w:hAnsi="仿宋" w:hint="eastAsia"/>
          <w:sz w:val="32"/>
          <w:szCs w:val="32"/>
        </w:rPr>
        <w:t>篇及以上），且主</w:t>
      </w:r>
      <w:r>
        <w:rPr>
          <w:rFonts w:ascii="仿宋" w:eastAsia="仿宋" w:hAnsi="仿宋" w:hint="eastAsia"/>
          <w:sz w:val="32"/>
          <w:szCs w:val="32"/>
        </w:rPr>
        <w:t>要作者相同。</w:t>
      </w:r>
    </w:p>
    <w:p w14:paraId="50A0A56C"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以非汉语类形式发表的参评成果，需提交原作品并附汉译文（论文需提交中译文，著作需提交中文摘要）。</w:t>
      </w:r>
    </w:p>
    <w:p w14:paraId="3DF70EAE"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hint="eastAsia"/>
          <w:sz w:val="32"/>
          <w:szCs w:val="32"/>
        </w:rPr>
        <w:t>下列成果的申请不予受理：</w:t>
      </w:r>
    </w:p>
    <w:p w14:paraId="49FAF902"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）违反学术规范或者著作权存在争议的成果；</w:t>
      </w:r>
    </w:p>
    <w:p w14:paraId="3C2FACBA"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）教材和教辅；</w:t>
      </w:r>
    </w:p>
    <w:p w14:paraId="0C021DBC"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）涉及国家秘密的成果；</w:t>
      </w:r>
    </w:p>
    <w:p w14:paraId="483B77AF"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）文学艺术创作类作品；</w:t>
      </w:r>
    </w:p>
    <w:p w14:paraId="2C6B4BDE"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）已获得相当于省部级奖的成果。</w:t>
      </w:r>
    </w:p>
    <w:p w14:paraId="2B4A4E94" w14:textId="77777777" w:rsidR="00414F08" w:rsidRDefault="007829D0">
      <w:pPr>
        <w:pStyle w:val="a3"/>
        <w:spacing w:line="62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凡担任本届评审工作的专家不得申报本届评奖。</w:t>
      </w:r>
    </w:p>
    <w:p w14:paraId="5CB54FD1"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二</w:t>
      </w:r>
      <w:r>
        <w:rPr>
          <w:rFonts w:ascii="仿宋" w:eastAsia="仿宋" w:hAnsi="仿宋" w:hint="eastAsia"/>
          <w:sz w:val="32"/>
          <w:szCs w:val="32"/>
        </w:rPr>
        <w:t>、</w:t>
      </w:r>
      <w:r>
        <w:rPr>
          <w:rFonts w:ascii="黑体" w:eastAsia="黑体" w:hAnsi="黑体" w:hint="eastAsia"/>
          <w:sz w:val="32"/>
          <w:szCs w:val="32"/>
        </w:rPr>
        <w:t>评审程序和方法</w:t>
      </w:r>
    </w:p>
    <w:p w14:paraId="32C3ECC7"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评审按初评、复评、终审程序进行。</w:t>
      </w:r>
    </w:p>
    <w:p w14:paraId="215F5EB1"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初评：由省评委会办公室组织专家评审。由学科组专家独立对申报成果认真审读，采取定量打分和定性评审相结合的方法。省评委会办公室汇总专家意见，按得分高低产生初评推荐名单。初评推荐的成果数量应比奖项总数多</w:t>
      </w:r>
      <w:r>
        <w:rPr>
          <w:rFonts w:ascii="仿宋" w:eastAsia="仿宋" w:hAnsi="仿宋" w:hint="eastAsia"/>
          <w:sz w:val="32"/>
          <w:szCs w:val="32"/>
        </w:rPr>
        <w:t xml:space="preserve"> 50</w:t>
      </w:r>
      <w:r>
        <w:rPr>
          <w:rFonts w:ascii="仿宋" w:eastAsia="仿宋" w:hAnsi="仿宋" w:hint="eastAsia"/>
          <w:sz w:val="32"/>
          <w:szCs w:val="32"/>
        </w:rPr>
        <w:t>％。</w:t>
      </w:r>
    </w:p>
    <w:p w14:paraId="62C08251"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复评：采取异地评审方式</w:t>
      </w:r>
      <w:r>
        <w:rPr>
          <w:rFonts w:ascii="仿宋" w:eastAsia="仿宋" w:hAnsi="仿宋" w:hint="eastAsia"/>
          <w:sz w:val="32"/>
          <w:szCs w:val="32"/>
        </w:rPr>
        <w:t>,</w:t>
      </w:r>
      <w:r>
        <w:rPr>
          <w:rFonts w:ascii="仿宋" w:eastAsia="仿宋" w:hAnsi="仿宋" w:hint="eastAsia"/>
          <w:sz w:val="32"/>
          <w:szCs w:val="32"/>
        </w:rPr>
        <w:t>由复评受托方负责，全部聘请外省专家。各学科组在审阅初评推荐成果材料基础上，认真复核，充分酝酿，集体评议，以无记名投票方式提出获奖项目及获奖等级，报省评委会终审。</w:t>
      </w:r>
    </w:p>
    <w:p w14:paraId="0E544B59"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终审：由省评委会负责。省评委会审核复评结果，审定各奖励等级的优秀成果，终审成果须获得三分之二以上评委通过</w:t>
      </w:r>
      <w:r>
        <w:rPr>
          <w:rFonts w:ascii="仿宋" w:eastAsia="仿宋" w:hAnsi="仿宋" w:hint="eastAsia"/>
          <w:sz w:val="32"/>
          <w:szCs w:val="32"/>
        </w:rPr>
        <w:t>方为有效。</w:t>
      </w:r>
    </w:p>
    <w:p w14:paraId="52DB5AB7"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公示：终审成果经过公示期无异议的，报省政府批准授奖。</w:t>
      </w:r>
    </w:p>
    <w:p w14:paraId="4433FFF6" w14:textId="77777777" w:rsidR="00414F08" w:rsidRDefault="007829D0">
      <w:pPr>
        <w:pStyle w:val="a3"/>
        <w:spacing w:line="620" w:lineRule="exact"/>
        <w:rPr>
          <w:rFonts w:ascii="黑体" w:eastAsia="黑体" w:hAnsi="黑体"/>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三、申报途径和要求</w:t>
      </w:r>
    </w:p>
    <w:p w14:paraId="19EF6646"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 xml:space="preserve">    12.</w:t>
      </w:r>
      <w:r>
        <w:rPr>
          <w:rFonts w:ascii="仿宋" w:eastAsia="仿宋" w:hAnsi="仿宋" w:hint="eastAsia"/>
          <w:sz w:val="32"/>
          <w:szCs w:val="32"/>
        </w:rPr>
        <w:t>申报途径：在省民政部门登记的社科类社会组织的会员向所在社会组织申报；市、州、县社会科学工作者向所在市、州社科联申报；高校、党校和科研单位的社会科学工作者向所在单位科研处申报；前三项以外的申报者直接向省评委会办公室申报。</w:t>
      </w:r>
    </w:p>
    <w:p w14:paraId="1033401C" w14:textId="77777777" w:rsidR="00414F08" w:rsidRDefault="007829D0">
      <w:pPr>
        <w:pStyle w:val="a3"/>
        <w:spacing w:line="620" w:lineRule="exact"/>
        <w:ind w:firstLine="60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申报要求：</w:t>
      </w:r>
    </w:p>
    <w:p w14:paraId="192F19E3" w14:textId="77777777" w:rsidR="00414F08" w:rsidRDefault="007829D0">
      <w:pPr>
        <w:pStyle w:val="a3"/>
        <w:spacing w:line="6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）凡申报湖北省社会科学优秀成果奖，申报的成果不得超过</w:t>
      </w:r>
      <w:r>
        <w:rPr>
          <w:rFonts w:ascii="仿宋" w:eastAsia="仿宋" w:hAnsi="仿宋" w:hint="eastAsia"/>
          <w:sz w:val="32"/>
          <w:szCs w:val="32"/>
        </w:rPr>
        <w:t>2</w:t>
      </w:r>
      <w:r>
        <w:rPr>
          <w:rFonts w:ascii="仿宋" w:eastAsia="仿宋" w:hAnsi="仿宋" w:hint="eastAsia"/>
          <w:sz w:val="32"/>
          <w:szCs w:val="32"/>
        </w:rPr>
        <w:t>项（经评选获奖成果限</w:t>
      </w:r>
      <w:r>
        <w:rPr>
          <w:rFonts w:ascii="仿宋" w:eastAsia="仿宋" w:hAnsi="仿宋" w:hint="eastAsia"/>
          <w:sz w:val="32"/>
          <w:szCs w:val="32"/>
        </w:rPr>
        <w:t>1</w:t>
      </w:r>
      <w:r>
        <w:rPr>
          <w:rFonts w:ascii="仿宋" w:eastAsia="仿宋" w:hAnsi="仿宋" w:hint="eastAsia"/>
          <w:sz w:val="32"/>
          <w:szCs w:val="32"/>
        </w:rPr>
        <w:t>项）。申报人应按要求进行网上申报（</w:t>
      </w:r>
      <w:r>
        <w:rPr>
          <w:rFonts w:ascii="仿宋" w:eastAsia="仿宋" w:hAnsi="仿宋" w:hint="eastAsia"/>
          <w:sz w:val="32"/>
          <w:szCs w:val="32"/>
        </w:rPr>
        <w:t>www.hbskw.com</w:t>
      </w:r>
      <w:r>
        <w:rPr>
          <w:rFonts w:ascii="仿宋" w:eastAsia="仿宋" w:hAnsi="仿宋" w:hint="eastAsia"/>
          <w:sz w:val="32"/>
          <w:szCs w:val="32"/>
        </w:rPr>
        <w:t>），并下载打印《湖北</w:t>
      </w:r>
      <w:r>
        <w:rPr>
          <w:rFonts w:ascii="仿宋" w:eastAsia="仿宋" w:hAnsi="仿宋" w:hint="eastAsia"/>
          <w:sz w:val="32"/>
          <w:szCs w:val="32"/>
        </w:rPr>
        <w:t>省社会科学优秀成果评奖申报表》一式</w:t>
      </w:r>
      <w:r>
        <w:rPr>
          <w:rFonts w:ascii="仿宋" w:eastAsia="仿宋" w:hAnsi="仿宋" w:hint="eastAsia"/>
          <w:sz w:val="32"/>
          <w:szCs w:val="32"/>
        </w:rPr>
        <w:t>1</w:t>
      </w:r>
      <w:r>
        <w:rPr>
          <w:rFonts w:ascii="仿宋" w:eastAsia="仿宋" w:hAnsi="仿宋" w:hint="eastAsia"/>
          <w:sz w:val="32"/>
          <w:szCs w:val="32"/>
        </w:rPr>
        <w:t>份，著作类成果必须报送原件</w:t>
      </w:r>
      <w:r>
        <w:rPr>
          <w:rFonts w:ascii="仿宋" w:eastAsia="仿宋" w:hAnsi="仿宋" w:hint="eastAsia"/>
          <w:sz w:val="32"/>
          <w:szCs w:val="32"/>
        </w:rPr>
        <w:t>1</w:t>
      </w:r>
      <w:r>
        <w:rPr>
          <w:rFonts w:ascii="仿宋" w:eastAsia="仿宋" w:hAnsi="仿宋" w:hint="eastAsia"/>
          <w:sz w:val="32"/>
          <w:szCs w:val="32"/>
        </w:rPr>
        <w:t>份，论文类成果必须报送原件１份和复印件</w:t>
      </w:r>
      <w:r>
        <w:rPr>
          <w:rFonts w:ascii="仿宋" w:eastAsia="仿宋" w:hAnsi="仿宋" w:hint="eastAsia"/>
          <w:sz w:val="32"/>
          <w:szCs w:val="32"/>
        </w:rPr>
        <w:t>1</w:t>
      </w:r>
      <w:r>
        <w:rPr>
          <w:rFonts w:ascii="仿宋" w:eastAsia="仿宋" w:hAnsi="仿宋" w:hint="eastAsia"/>
          <w:sz w:val="32"/>
          <w:szCs w:val="32"/>
        </w:rPr>
        <w:t>份（包括刊物版权页、目录及正文复印件），报送至省评委会办公室。有重大经济效益和社会效益的成果需提供必要的证明材料。</w:t>
      </w:r>
    </w:p>
    <w:p w14:paraId="3F00D748"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成果需分组申报：马克思主义与党建（科社）、经济学、管理学（图书情报学）、哲学与社会学、历史学（考古学）、语言文学（新闻学）、法学（政治学）、教育学与体育学、综合组（民族学、宗教学、艺术学等）、市州组。</w:t>
      </w:r>
    </w:p>
    <w:p w14:paraId="1E4FB961"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申报市州</w:t>
      </w:r>
      <w:proofErr w:type="gramStart"/>
      <w:r>
        <w:rPr>
          <w:rFonts w:ascii="仿宋" w:eastAsia="仿宋" w:hAnsi="仿宋" w:hint="eastAsia"/>
          <w:sz w:val="32"/>
          <w:szCs w:val="32"/>
        </w:rPr>
        <w:t>组成果除</w:t>
      </w:r>
      <w:proofErr w:type="gramEnd"/>
      <w:r>
        <w:rPr>
          <w:rFonts w:ascii="仿宋" w:eastAsia="仿宋" w:hAnsi="仿宋" w:hint="eastAsia"/>
          <w:sz w:val="32"/>
          <w:szCs w:val="32"/>
        </w:rPr>
        <w:t>单位盖章外还</w:t>
      </w:r>
      <w:proofErr w:type="gramStart"/>
      <w:r>
        <w:rPr>
          <w:rFonts w:ascii="仿宋" w:eastAsia="仿宋" w:hAnsi="仿宋" w:hint="eastAsia"/>
          <w:sz w:val="32"/>
          <w:szCs w:val="32"/>
        </w:rPr>
        <w:t>需所在</w:t>
      </w:r>
      <w:proofErr w:type="gramEnd"/>
      <w:r>
        <w:rPr>
          <w:rFonts w:ascii="仿宋" w:eastAsia="仿宋" w:hAnsi="仿宋" w:hint="eastAsia"/>
          <w:sz w:val="32"/>
          <w:szCs w:val="32"/>
        </w:rPr>
        <w:t>市州社科联盖章推荐。</w:t>
      </w:r>
    </w:p>
    <w:p w14:paraId="73877801" w14:textId="77777777" w:rsidR="00414F08" w:rsidRDefault="00414F08">
      <w:pPr>
        <w:pStyle w:val="a3"/>
        <w:spacing w:line="620" w:lineRule="exact"/>
        <w:rPr>
          <w:rFonts w:ascii="黑体" w:eastAsia="黑体" w:hAnsi="黑体"/>
          <w:sz w:val="32"/>
          <w:szCs w:val="32"/>
        </w:rPr>
      </w:pPr>
    </w:p>
    <w:p w14:paraId="2F13C04A" w14:textId="77777777" w:rsidR="00414F08" w:rsidRDefault="007829D0">
      <w:pPr>
        <w:pStyle w:val="a3"/>
        <w:spacing w:line="620" w:lineRule="exact"/>
        <w:rPr>
          <w:rFonts w:ascii="黑体" w:eastAsia="黑体" w:hAnsi="黑体"/>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四、奖项和奖金</w:t>
      </w:r>
    </w:p>
    <w:p w14:paraId="23C4AF86"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4.</w:t>
      </w:r>
      <w:r>
        <w:rPr>
          <w:rFonts w:ascii="仿宋" w:eastAsia="仿宋" w:hAnsi="仿宋" w:hint="eastAsia"/>
          <w:sz w:val="32"/>
          <w:szCs w:val="32"/>
        </w:rPr>
        <w:t>本届评奖设一、二、三等奖，共</w:t>
      </w:r>
      <w:r>
        <w:rPr>
          <w:rFonts w:ascii="仿宋" w:eastAsia="仿宋" w:hAnsi="仿宋" w:hint="eastAsia"/>
          <w:sz w:val="32"/>
          <w:szCs w:val="32"/>
        </w:rPr>
        <w:t>260</w:t>
      </w:r>
      <w:r>
        <w:rPr>
          <w:rFonts w:ascii="仿宋" w:eastAsia="仿宋" w:hAnsi="仿宋" w:hint="eastAsia"/>
          <w:sz w:val="32"/>
          <w:szCs w:val="32"/>
        </w:rPr>
        <w:t>项。其中，一等奖</w:t>
      </w:r>
      <w:r>
        <w:rPr>
          <w:rFonts w:ascii="仿宋" w:eastAsia="仿宋" w:hAnsi="仿宋" w:hint="eastAsia"/>
          <w:sz w:val="32"/>
          <w:szCs w:val="32"/>
        </w:rPr>
        <w:t>20</w:t>
      </w:r>
      <w:r>
        <w:rPr>
          <w:rFonts w:ascii="仿宋" w:eastAsia="仿宋" w:hAnsi="仿宋" w:hint="eastAsia"/>
          <w:sz w:val="32"/>
          <w:szCs w:val="32"/>
        </w:rPr>
        <w:t>项左右，二等奖</w:t>
      </w:r>
      <w:r>
        <w:rPr>
          <w:rFonts w:ascii="仿宋" w:eastAsia="仿宋" w:hAnsi="仿宋" w:hint="eastAsia"/>
          <w:sz w:val="32"/>
          <w:szCs w:val="32"/>
        </w:rPr>
        <w:t>80</w:t>
      </w:r>
      <w:r>
        <w:rPr>
          <w:rFonts w:ascii="仿宋" w:eastAsia="仿宋" w:hAnsi="仿宋" w:hint="eastAsia"/>
          <w:sz w:val="32"/>
          <w:szCs w:val="32"/>
        </w:rPr>
        <w:t>项左右，三等奖</w:t>
      </w:r>
      <w:r>
        <w:rPr>
          <w:rFonts w:ascii="仿宋" w:eastAsia="仿宋" w:hAnsi="仿宋" w:hint="eastAsia"/>
          <w:sz w:val="32"/>
          <w:szCs w:val="32"/>
        </w:rPr>
        <w:t>160</w:t>
      </w:r>
      <w:r>
        <w:rPr>
          <w:rFonts w:ascii="仿宋" w:eastAsia="仿宋" w:hAnsi="仿宋" w:hint="eastAsia"/>
          <w:sz w:val="32"/>
          <w:szCs w:val="32"/>
        </w:rPr>
        <w:t>项左右，可根据实际情况进行调整。根据需要设特别奖。上述各等级奖项，根据申报数按比例分配到各学科组。</w:t>
      </w:r>
    </w:p>
    <w:p w14:paraId="4B8E7CF3"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奖金金额分别为：著作一等奖</w:t>
      </w:r>
      <w:r>
        <w:rPr>
          <w:rFonts w:ascii="仿宋" w:eastAsia="仿宋" w:hAnsi="仿宋" w:hint="eastAsia"/>
          <w:sz w:val="32"/>
          <w:szCs w:val="32"/>
        </w:rPr>
        <w:t>20000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二等奖</w:t>
      </w:r>
      <w:r>
        <w:rPr>
          <w:rFonts w:ascii="仿宋" w:eastAsia="仿宋" w:hAnsi="仿宋" w:hint="eastAsia"/>
          <w:sz w:val="32"/>
          <w:szCs w:val="32"/>
        </w:rPr>
        <w:t>15000</w:t>
      </w:r>
      <w:r>
        <w:rPr>
          <w:rFonts w:ascii="仿宋" w:eastAsia="仿宋" w:hAnsi="仿宋" w:hint="eastAsia"/>
          <w:sz w:val="32"/>
          <w:szCs w:val="32"/>
        </w:rPr>
        <w:t>元，三等奖</w:t>
      </w:r>
      <w:r>
        <w:rPr>
          <w:rFonts w:ascii="仿宋" w:eastAsia="仿宋" w:hAnsi="仿宋" w:hint="eastAsia"/>
          <w:sz w:val="32"/>
          <w:szCs w:val="32"/>
        </w:rPr>
        <w:t>8000</w:t>
      </w:r>
      <w:r>
        <w:rPr>
          <w:rFonts w:ascii="仿宋" w:eastAsia="仿宋" w:hAnsi="仿宋" w:hint="eastAsia"/>
          <w:sz w:val="32"/>
          <w:szCs w:val="32"/>
        </w:rPr>
        <w:t>元；论文一等奖</w:t>
      </w:r>
      <w:r>
        <w:rPr>
          <w:rFonts w:ascii="仿宋" w:eastAsia="仿宋" w:hAnsi="仿宋" w:hint="eastAsia"/>
          <w:sz w:val="32"/>
          <w:szCs w:val="32"/>
        </w:rPr>
        <w:t>15000</w:t>
      </w:r>
      <w:r>
        <w:rPr>
          <w:rFonts w:ascii="仿宋" w:eastAsia="仿宋" w:hAnsi="仿宋" w:hint="eastAsia"/>
          <w:sz w:val="32"/>
          <w:szCs w:val="32"/>
        </w:rPr>
        <w:t>元，二等奖</w:t>
      </w:r>
      <w:r>
        <w:rPr>
          <w:rFonts w:ascii="仿宋" w:eastAsia="仿宋" w:hAnsi="仿宋" w:hint="eastAsia"/>
          <w:sz w:val="32"/>
          <w:szCs w:val="32"/>
        </w:rPr>
        <w:t>10000</w:t>
      </w:r>
      <w:r>
        <w:rPr>
          <w:rFonts w:ascii="仿宋" w:eastAsia="仿宋" w:hAnsi="仿宋" w:hint="eastAsia"/>
          <w:sz w:val="32"/>
          <w:szCs w:val="32"/>
        </w:rPr>
        <w:t>元，三等奖</w:t>
      </w:r>
      <w:r>
        <w:rPr>
          <w:rFonts w:ascii="仿宋" w:eastAsia="仿宋" w:hAnsi="仿宋" w:hint="eastAsia"/>
          <w:sz w:val="32"/>
          <w:szCs w:val="32"/>
        </w:rPr>
        <w:t>5000</w:t>
      </w:r>
      <w:r>
        <w:rPr>
          <w:rFonts w:ascii="仿宋" w:eastAsia="仿宋" w:hAnsi="仿宋" w:hint="eastAsia"/>
          <w:sz w:val="32"/>
          <w:szCs w:val="32"/>
        </w:rPr>
        <w:t>元。特别奖奖金金额另定。</w:t>
      </w:r>
    </w:p>
    <w:p w14:paraId="345C44E1" w14:textId="77777777" w:rsidR="00414F08" w:rsidRDefault="007829D0">
      <w:pPr>
        <w:pStyle w:val="a3"/>
        <w:spacing w:line="62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五、申报时间</w:t>
      </w:r>
    </w:p>
    <w:p w14:paraId="52CB33F8" w14:textId="77777777" w:rsidR="00414F08" w:rsidRDefault="007829D0">
      <w:pPr>
        <w:pStyle w:val="a3"/>
        <w:spacing w:line="620" w:lineRule="exact"/>
        <w:ind w:firstLine="645"/>
        <w:rPr>
          <w:rFonts w:ascii="仿宋" w:eastAsia="仿宋" w:hAnsi="仿宋"/>
          <w:sz w:val="32"/>
          <w:szCs w:val="32"/>
        </w:rPr>
      </w:pPr>
      <w:r>
        <w:rPr>
          <w:rFonts w:ascii="仿宋" w:eastAsia="仿宋" w:hAnsi="仿宋" w:hint="eastAsia"/>
          <w:sz w:val="32"/>
          <w:szCs w:val="32"/>
        </w:rPr>
        <w:t>16.</w:t>
      </w:r>
      <w:r>
        <w:rPr>
          <w:rFonts w:ascii="仿宋" w:eastAsia="仿宋" w:hAnsi="仿宋" w:hint="eastAsia"/>
          <w:sz w:val="32"/>
          <w:szCs w:val="32"/>
        </w:rPr>
        <w:t>申报时间：</w:t>
      </w:r>
    </w:p>
    <w:p w14:paraId="58958ED4"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）网上申报：</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w:t>
      </w:r>
    </w:p>
    <w:p w14:paraId="7C953DC5" w14:textId="77777777" w:rsidR="00414F08" w:rsidRDefault="007829D0">
      <w:pPr>
        <w:pStyle w:val="a3"/>
        <w:spacing w:line="620" w:lineRule="exac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）网上审核：</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p>
    <w:p w14:paraId="046F97D8" w14:textId="77777777" w:rsidR="00414F08" w:rsidRDefault="007829D0">
      <w:pPr>
        <w:pStyle w:val="a3"/>
        <w:spacing w:line="620" w:lineRule="exact"/>
        <w:rPr>
          <w:rFonts w:ascii="仿宋" w:eastAsia="仿宋" w:hAnsi="仿宋"/>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）提交实物材料：</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6</w:t>
      </w:r>
      <w:r>
        <w:rPr>
          <w:rFonts w:ascii="仿宋" w:eastAsia="仿宋" w:hAnsi="仿宋" w:hint="eastAsia"/>
          <w:sz w:val="32"/>
          <w:szCs w:val="32"/>
        </w:rPr>
        <w:t>日。</w:t>
      </w:r>
    </w:p>
    <w:p w14:paraId="4820F4E3" w14:textId="77777777" w:rsidR="00414F08" w:rsidRDefault="00414F08">
      <w:pPr>
        <w:ind w:firstLineChars="200" w:firstLine="420"/>
      </w:pPr>
    </w:p>
    <w:p w14:paraId="335F83E1" w14:textId="77777777" w:rsidR="00414F08" w:rsidRDefault="00414F08"/>
    <w:p w14:paraId="7253194A" w14:textId="77777777" w:rsidR="00414F08" w:rsidRDefault="00414F08">
      <w:pPr>
        <w:rPr>
          <w:rFonts w:ascii="仿宋_GB2312" w:eastAsia="仿宋_GB2312" w:hAnsi="仿宋_GB2312" w:cs="仿宋_GB2312"/>
          <w:sz w:val="32"/>
          <w:szCs w:val="32"/>
        </w:rPr>
      </w:pPr>
    </w:p>
    <w:p w14:paraId="78FE21D1" w14:textId="77777777" w:rsidR="00414F08" w:rsidRDefault="00414F08">
      <w:pPr>
        <w:rPr>
          <w:rFonts w:ascii="仿宋_GB2312" w:eastAsia="仿宋_GB2312" w:hAnsi="仿宋_GB2312" w:cs="仿宋_GB2312"/>
          <w:sz w:val="32"/>
          <w:szCs w:val="32"/>
        </w:rPr>
      </w:pPr>
    </w:p>
    <w:p w14:paraId="48644B88" w14:textId="77777777" w:rsidR="00414F08" w:rsidRDefault="00414F08">
      <w:pPr>
        <w:rPr>
          <w:rFonts w:ascii="仿宋_GB2312" w:eastAsia="仿宋_GB2312" w:hAnsi="仿宋_GB2312" w:cs="仿宋_GB2312"/>
          <w:sz w:val="32"/>
          <w:szCs w:val="32"/>
        </w:rPr>
      </w:pPr>
    </w:p>
    <w:p w14:paraId="4AB27CF1" w14:textId="77777777" w:rsidR="00414F08" w:rsidRDefault="00414F08">
      <w:pPr>
        <w:rPr>
          <w:rFonts w:ascii="仿宋_GB2312" w:eastAsia="仿宋_GB2312" w:hAnsi="仿宋_GB2312" w:cs="仿宋_GB2312"/>
          <w:sz w:val="32"/>
          <w:szCs w:val="32"/>
        </w:rPr>
      </w:pPr>
    </w:p>
    <w:p w14:paraId="3C700FE7" w14:textId="77777777" w:rsidR="00414F08" w:rsidRDefault="00414F08">
      <w:pPr>
        <w:rPr>
          <w:rFonts w:ascii="仿宋_GB2312" w:eastAsia="仿宋_GB2312" w:hAnsi="仿宋_GB2312" w:cs="仿宋_GB2312"/>
          <w:sz w:val="32"/>
          <w:szCs w:val="32"/>
        </w:rPr>
      </w:pPr>
    </w:p>
    <w:p w14:paraId="321EEF67" w14:textId="77777777" w:rsidR="00414F08" w:rsidRDefault="00414F08">
      <w:pPr>
        <w:rPr>
          <w:rFonts w:ascii="仿宋_GB2312" w:eastAsia="仿宋_GB2312" w:hAnsi="仿宋_GB2312" w:cs="仿宋_GB2312"/>
          <w:sz w:val="32"/>
          <w:szCs w:val="32"/>
        </w:rPr>
      </w:pPr>
    </w:p>
    <w:p w14:paraId="67D31E21" w14:textId="77777777" w:rsidR="00414F08" w:rsidRDefault="00414F08">
      <w:pPr>
        <w:rPr>
          <w:rFonts w:ascii="仿宋_GB2312" w:eastAsia="仿宋_GB2312" w:hAnsi="仿宋_GB2312" w:cs="仿宋_GB2312"/>
          <w:sz w:val="32"/>
          <w:szCs w:val="32"/>
        </w:rPr>
      </w:pPr>
    </w:p>
    <w:p w14:paraId="2937BE6B" w14:textId="77777777" w:rsidR="00414F08" w:rsidRDefault="00414F08">
      <w:pPr>
        <w:rPr>
          <w:rFonts w:ascii="仿宋_GB2312" w:eastAsia="仿宋_GB2312" w:hAnsi="仿宋_GB2312" w:cs="仿宋_GB2312"/>
          <w:sz w:val="32"/>
          <w:szCs w:val="32"/>
        </w:rPr>
      </w:pPr>
    </w:p>
    <w:p w14:paraId="5A90CDF6" w14:textId="77777777" w:rsidR="00414F08" w:rsidRDefault="007829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关于开展第十二届湖北省社会科学优秀成果奖网上申报工作的通知</w:t>
      </w:r>
    </w:p>
    <w:p w14:paraId="003A2DF6" w14:textId="77777777" w:rsidR="00414F08" w:rsidRDefault="00414F08">
      <w:pPr>
        <w:jc w:val="left"/>
        <w:rPr>
          <w:rFonts w:ascii="仿宋_GB2312" w:eastAsia="仿宋_GB2312" w:hAnsi="仿宋_GB2312" w:cs="仿宋_GB2312"/>
          <w:sz w:val="32"/>
          <w:szCs w:val="32"/>
        </w:rPr>
      </w:pPr>
    </w:p>
    <w:p w14:paraId="5301F6CE" w14:textId="77777777" w:rsidR="00414F08" w:rsidRDefault="007829D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各市州社科联、社科类社会组织、高等院校及科研单位科研处：</w:t>
      </w:r>
    </w:p>
    <w:p w14:paraId="0D661EC6"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经研究，现开展第十二届湖北省社会科学优秀成果奖网上申报工作。</w:t>
      </w:r>
    </w:p>
    <w:p w14:paraId="21B73CF1"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网上申报地址：</w:t>
      </w:r>
      <w:r>
        <w:rPr>
          <w:rFonts w:ascii="仿宋_GB2312" w:eastAsia="仿宋_GB2312" w:hAnsi="仿宋_GB2312" w:cs="仿宋_GB2312" w:hint="eastAsia"/>
          <w:sz w:val="32"/>
          <w:szCs w:val="32"/>
        </w:rPr>
        <w:t>hsas.csdc.info</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www.hbskw.com</w:t>
      </w:r>
      <w:r>
        <w:rPr>
          <w:rFonts w:ascii="仿宋_GB2312" w:eastAsia="仿宋_GB2312" w:hAnsi="仿宋_GB2312" w:cs="仿宋_GB2312" w:hint="eastAsia"/>
          <w:sz w:val="32"/>
          <w:szCs w:val="32"/>
        </w:rPr>
        <w:t>）；</w:t>
      </w:r>
    </w:p>
    <w:p w14:paraId="0DA9A712"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网上申报时间：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14:paraId="407B15E3"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网上审核时间：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14:paraId="4D036FB8"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提交实物资料时间另行通知，感谢理解支持。</w:t>
      </w:r>
    </w:p>
    <w:p w14:paraId="17E1BFE9" w14:textId="77777777" w:rsidR="00414F08" w:rsidRDefault="007829D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申报问题咨询邮箱：</w:t>
      </w:r>
      <w:hyperlink r:id="rId5" w:history="1">
        <w:r>
          <w:rPr>
            <w:rStyle w:val="a6"/>
            <w:rFonts w:ascii="仿宋_GB2312" w:eastAsia="仿宋_GB2312" w:hAnsi="仿宋_GB2312" w:cs="仿宋_GB2312" w:hint="eastAsia"/>
            <w:sz w:val="32"/>
            <w:szCs w:val="32"/>
          </w:rPr>
          <w:t>sklxsb@126.com</w:t>
        </w:r>
      </w:hyperlink>
    </w:p>
    <w:p w14:paraId="4A8C0DDC" w14:textId="77777777" w:rsidR="00414F08" w:rsidRDefault="00414F08">
      <w:pPr>
        <w:ind w:firstLineChars="200" w:firstLine="640"/>
        <w:jc w:val="left"/>
        <w:rPr>
          <w:rFonts w:ascii="仿宋_GB2312" w:eastAsia="仿宋_GB2312" w:hAnsi="仿宋_GB2312" w:cs="仿宋_GB2312"/>
          <w:sz w:val="32"/>
          <w:szCs w:val="32"/>
        </w:rPr>
      </w:pPr>
    </w:p>
    <w:p w14:paraId="79FC7DF2" w14:textId="77777777" w:rsidR="00414F08" w:rsidRDefault="007829D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湖北省社会科学界联合会</w:t>
      </w:r>
    </w:p>
    <w:p w14:paraId="6678A2A0" w14:textId="77777777" w:rsidR="00414F08" w:rsidRDefault="007829D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sectPr w:rsidR="00414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08"/>
    <w:rsid w:val="00414F08"/>
    <w:rsid w:val="007829D0"/>
    <w:rsid w:val="05FF7815"/>
    <w:rsid w:val="0A120B3D"/>
    <w:rsid w:val="2FD046D9"/>
    <w:rsid w:val="3EA96A13"/>
    <w:rsid w:val="578A2912"/>
    <w:rsid w:val="596E655C"/>
    <w:rsid w:val="6F6D7868"/>
    <w:rsid w:val="7CA7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6969B"/>
  <w15:docId w15:val="{E49C9B11-61B4-499F-A157-75958213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klxsb@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gaochun</dc:creator>
  <cp:lastModifiedBy>蹦着飞的天使</cp:lastModifiedBy>
  <cp:revision>2</cp:revision>
  <dcterms:created xsi:type="dcterms:W3CDTF">2014-10-29T12:08:00Z</dcterms:created>
  <dcterms:modified xsi:type="dcterms:W3CDTF">2020-03-09T14:42:00Z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